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6012" w:rsidRPr="00836012" w:rsidRDefault="005D6DA1" w:rsidP="00836012">
      <w:pPr>
        <w:pStyle w:val="DSHeaderPressFact"/>
        <w:rPr>
          <w:lang w:val="fr-FR"/>
        </w:rPr>
      </w:pPr>
      <w:r w:rsidRPr="00836012">
        <w:rPr>
          <w:lang w:val="de-DE"/>
        </w:rPr>
        <mc:AlternateContent>
          <mc:Choice Requires="wps">
            <w:drawing>
              <wp:anchor distT="0" distB="0" distL="114300" distR="114300" simplePos="0" relativeHeight="251676160" behindDoc="0" locked="0" layoutInCell="1" allowOverlap="1" wp14:anchorId="4E000A49" wp14:editId="72977D84">
                <wp:simplePos x="0" y="0"/>
                <wp:positionH relativeFrom="column">
                  <wp:posOffset>4251960</wp:posOffset>
                </wp:positionH>
                <wp:positionV relativeFrom="paragraph">
                  <wp:posOffset>-3175</wp:posOffset>
                </wp:positionV>
                <wp:extent cx="1804035" cy="8044815"/>
                <wp:effectExtent l="0" t="0" r="24765" b="6985"/>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0448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5D6DA1" w:rsidRPr="00365F36" w:rsidRDefault="005D6DA1" w:rsidP="005D6DA1">
                            <w:pPr>
                              <w:pStyle w:val="DSHeaderPressFact"/>
                              <w:rPr>
                                <w:lang w:val="fr-FR"/>
                              </w:rPr>
                            </w:pPr>
                            <w:r w:rsidRPr="00365F36">
                              <w:rPr>
                                <w:lang w:val="fr-FR"/>
                              </w:rPr>
                              <w:t>Contact</w:t>
                            </w:r>
                            <w:r w:rsidR="00365F36" w:rsidRPr="00365F36">
                              <w:rPr>
                                <w:lang w:val="fr-FR"/>
                              </w:rPr>
                              <w:t xml:space="preserve"> Presse</w:t>
                            </w:r>
                          </w:p>
                          <w:p w:rsidR="005D6DA1" w:rsidRPr="00365F36" w:rsidRDefault="005D6DA1" w:rsidP="009807BA">
                            <w:pPr>
                              <w:pStyle w:val="DSStandardSidebox"/>
                              <w:rPr>
                                <w:lang w:val="fr-FR"/>
                              </w:rPr>
                            </w:pPr>
                            <w:r w:rsidRPr="00365F36">
                              <w:rPr>
                                <w:lang w:val="fr-FR"/>
                              </w:rPr>
                              <w:t>Marion Par-Weixlberger</w:t>
                            </w:r>
                          </w:p>
                          <w:p w:rsidR="00602111" w:rsidRPr="001E55D9" w:rsidRDefault="006762A0" w:rsidP="00602111">
                            <w:pPr>
                              <w:pStyle w:val="DSStandardSidebox"/>
                              <w:rPr>
                                <w:lang w:val="fr-FR"/>
                              </w:rPr>
                            </w:pPr>
                            <w:r w:rsidRPr="001E55D9">
                              <w:rPr>
                                <w:lang w:val="fr-FR"/>
                              </w:rPr>
                              <w:t>Director Corporate Communications &amp; Public Relations</w:t>
                            </w:r>
                          </w:p>
                          <w:p w:rsidR="005D6DA1" w:rsidRPr="001E55D9" w:rsidRDefault="005D6DA1" w:rsidP="009807BA">
                            <w:pPr>
                              <w:pStyle w:val="DSStandardSidebox"/>
                              <w:rPr>
                                <w:lang w:val="it-IT"/>
                              </w:rPr>
                            </w:pPr>
                            <w:r w:rsidRPr="001E55D9">
                              <w:rPr>
                                <w:lang w:val="it-IT"/>
                              </w:rPr>
                              <w:t>Sirona Straße 1</w:t>
                            </w:r>
                          </w:p>
                          <w:p w:rsidR="005D6DA1" w:rsidRPr="001E55D9" w:rsidRDefault="005D6DA1" w:rsidP="009807BA">
                            <w:pPr>
                              <w:pStyle w:val="DSStandardSidebox"/>
                              <w:rPr>
                                <w:lang w:val="it-IT"/>
                              </w:rPr>
                            </w:pPr>
                            <w:r w:rsidRPr="001E55D9">
                              <w:rPr>
                                <w:lang w:val="it-IT"/>
                              </w:rPr>
                              <w:t>5071 Wals bei Salzburg, Austria</w:t>
                            </w:r>
                          </w:p>
                          <w:p w:rsidR="005D6DA1" w:rsidRPr="006762A0" w:rsidRDefault="005D6DA1" w:rsidP="009807BA">
                            <w:pPr>
                              <w:pStyle w:val="DSStandardSidebox"/>
                              <w:rPr>
                                <w:lang w:val="de-DE"/>
                              </w:rPr>
                            </w:pPr>
                            <w:r w:rsidRPr="006762A0">
                              <w:rPr>
                                <w:lang w:val="de-DE"/>
                              </w:rPr>
                              <w:t>T  +43 (0) 662 2450-588</w:t>
                            </w:r>
                          </w:p>
                          <w:p w:rsidR="009807BA" w:rsidRPr="006762A0" w:rsidRDefault="005D6DA1" w:rsidP="009807BA">
                            <w:pPr>
                              <w:pStyle w:val="DSStandardSidebox"/>
                              <w:rPr>
                                <w:lang w:val="de-DE"/>
                              </w:rPr>
                            </w:pPr>
                            <w:r w:rsidRPr="006762A0">
                              <w:rPr>
                                <w:lang w:val="de-DE"/>
                              </w:rPr>
                              <w:t>F  +43 (0) 662 2450-540</w:t>
                            </w:r>
                          </w:p>
                          <w:p w:rsidR="004D13F9" w:rsidRDefault="004D13F9" w:rsidP="004D13F9">
                            <w:pPr>
                              <w:pStyle w:val="SidebarLink"/>
                            </w:pPr>
                            <w:r w:rsidRPr="004D13F9">
                              <w:t>marion.par-weixlberger@</w:t>
                            </w:r>
                            <w:r w:rsidR="002608F6">
                              <w:t>dentsply</w:t>
                            </w:r>
                            <w:r w:rsidRPr="004D13F9">
                              <w:t>sirona.com</w:t>
                            </w:r>
                          </w:p>
                          <w:p w:rsidR="004D13F9" w:rsidRPr="006762A0" w:rsidRDefault="004D13F9" w:rsidP="009807BA">
                            <w:pPr>
                              <w:pStyle w:val="DSStandardSidebox"/>
                              <w:rPr>
                                <w:lang w:val="de-DE"/>
                              </w:rPr>
                            </w:pPr>
                          </w:p>
                          <w:p w:rsidR="009807BA" w:rsidRPr="001E55D9" w:rsidRDefault="009807BA" w:rsidP="009807BA">
                            <w:pPr>
                              <w:pStyle w:val="DSStandard"/>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
                              <w:rPr>
                                <w:lang w:val="de-DE"/>
                              </w:rPr>
                            </w:pPr>
                          </w:p>
                          <w:p w:rsidR="009807BA" w:rsidRPr="001E55D9" w:rsidRDefault="009807BA" w:rsidP="009807BA">
                            <w:pPr>
                              <w:pStyle w:val="DSStandard"/>
                              <w:rPr>
                                <w:lang w:val="de-DE"/>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000A49" id="_x0000_t202" coordsize="21600,21600" o:spt="202" path="m,l,21600r21600,l21600,xe">
                <v:stroke joinstyle="miter"/>
                <v:path gradientshapeok="t" o:connecttype="rect"/>
              </v:shapetype>
              <v:shape id="Textfeld 4" o:spid="_x0000_s1026" type="#_x0000_t202" style="position:absolute;margin-left:334.8pt;margin-top:-.25pt;width:142.05pt;height:633.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" filled="f" stroked="f">
                <v:textbox inset="2mm,0,0,0">
                  <w:txbxContent>
                    <w:p w:rsidR="005D6DA1" w:rsidRPr="00365F36" w:rsidRDefault="005D6DA1" w:rsidP="005D6DA1">
                      <w:pPr>
                        <w:pStyle w:val="DSHeaderPressFact"/>
                        <w:rPr>
                          <w:lang w:val="fr-FR"/>
                        </w:rPr>
                      </w:pPr>
                      <w:r w:rsidRPr="00365F36">
                        <w:rPr>
                          <w:lang w:val="fr-FR"/>
                        </w:rPr>
                        <w:t>Contact</w:t>
                      </w:r>
                      <w:r w:rsidR="00365F36" w:rsidRPr="00365F36">
                        <w:rPr>
                          <w:lang w:val="fr-FR"/>
                        </w:rPr>
                        <w:t xml:space="preserve"> Presse</w:t>
                      </w:r>
                    </w:p>
                    <w:p w:rsidR="005D6DA1" w:rsidRPr="00365F36" w:rsidRDefault="005D6DA1" w:rsidP="009807BA">
                      <w:pPr>
                        <w:pStyle w:val="DSStandardSidebox"/>
                        <w:rPr>
                          <w:lang w:val="fr-FR"/>
                        </w:rPr>
                      </w:pPr>
                      <w:r w:rsidRPr="00365F36">
                        <w:rPr>
                          <w:lang w:val="fr-FR"/>
                        </w:rPr>
                        <w:t>Marion Par-Weixlberger</w:t>
                      </w:r>
                    </w:p>
                    <w:p w:rsidR="00602111" w:rsidRPr="001E55D9" w:rsidRDefault="006762A0" w:rsidP="00602111">
                      <w:pPr>
                        <w:pStyle w:val="DSStandardSidebox"/>
                        <w:rPr>
                          <w:lang w:val="fr-FR"/>
                        </w:rPr>
                      </w:pPr>
                      <w:r w:rsidRPr="001E55D9">
                        <w:rPr>
                          <w:lang w:val="fr-FR"/>
                        </w:rPr>
                        <w:t>Director Corporate Communications &amp; Public Relations</w:t>
                      </w:r>
                    </w:p>
                    <w:p w:rsidR="005D6DA1" w:rsidRPr="001E55D9" w:rsidRDefault="005D6DA1" w:rsidP="009807BA">
                      <w:pPr>
                        <w:pStyle w:val="DSStandardSidebox"/>
                        <w:rPr>
                          <w:lang w:val="it-IT"/>
                        </w:rPr>
                      </w:pPr>
                      <w:r w:rsidRPr="001E55D9">
                        <w:rPr>
                          <w:lang w:val="it-IT"/>
                        </w:rPr>
                        <w:t>Sirona Straße 1</w:t>
                      </w:r>
                    </w:p>
                    <w:p w:rsidR="005D6DA1" w:rsidRPr="001E55D9" w:rsidRDefault="005D6DA1" w:rsidP="009807BA">
                      <w:pPr>
                        <w:pStyle w:val="DSStandardSidebox"/>
                        <w:rPr>
                          <w:lang w:val="it-IT"/>
                        </w:rPr>
                      </w:pPr>
                      <w:r w:rsidRPr="001E55D9">
                        <w:rPr>
                          <w:lang w:val="it-IT"/>
                        </w:rPr>
                        <w:t>5071 Wals bei Salzburg, Austria</w:t>
                      </w:r>
                    </w:p>
                    <w:p w:rsidR="005D6DA1" w:rsidRPr="006762A0" w:rsidRDefault="005D6DA1" w:rsidP="009807BA">
                      <w:pPr>
                        <w:pStyle w:val="DSStandardSidebox"/>
                        <w:rPr>
                          <w:lang w:val="de-DE"/>
                        </w:rPr>
                      </w:pPr>
                      <w:r w:rsidRPr="006762A0">
                        <w:rPr>
                          <w:lang w:val="de-DE"/>
                        </w:rPr>
                        <w:t>T  +43 (0) 662 2450-588</w:t>
                      </w:r>
                    </w:p>
                    <w:p w:rsidR="009807BA" w:rsidRPr="006762A0" w:rsidRDefault="005D6DA1" w:rsidP="009807BA">
                      <w:pPr>
                        <w:pStyle w:val="DSStandardSidebox"/>
                        <w:rPr>
                          <w:lang w:val="de-DE"/>
                        </w:rPr>
                      </w:pPr>
                      <w:r w:rsidRPr="006762A0">
                        <w:rPr>
                          <w:lang w:val="de-DE"/>
                        </w:rPr>
                        <w:t>F  +43 (0) 662 2450-540</w:t>
                      </w:r>
                    </w:p>
                    <w:p w:rsidR="004D13F9" w:rsidRDefault="004D13F9" w:rsidP="004D13F9">
                      <w:pPr>
                        <w:pStyle w:val="SidebarLink"/>
                      </w:pPr>
                      <w:r w:rsidRPr="004D13F9">
                        <w:t>marion.par-weixlberger@</w:t>
                      </w:r>
                      <w:r w:rsidR="002608F6">
                        <w:t>dentsply</w:t>
                      </w:r>
                      <w:r w:rsidRPr="004D13F9">
                        <w:t>sirona.com</w:t>
                      </w:r>
                    </w:p>
                    <w:p w:rsidR="004D13F9" w:rsidRPr="006762A0" w:rsidRDefault="004D13F9" w:rsidP="009807BA">
                      <w:pPr>
                        <w:pStyle w:val="DSStandardSidebox"/>
                        <w:rPr>
                          <w:lang w:val="de-DE"/>
                        </w:rPr>
                      </w:pPr>
                    </w:p>
                    <w:p w:rsidR="009807BA" w:rsidRPr="001E55D9" w:rsidRDefault="009807BA" w:rsidP="009807BA">
                      <w:pPr>
                        <w:pStyle w:val="DSStandard"/>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Sidebox"/>
                        <w:rPr>
                          <w:lang w:val="de-DE"/>
                        </w:rPr>
                      </w:pPr>
                    </w:p>
                    <w:p w:rsidR="004D13F9" w:rsidRPr="001E55D9" w:rsidRDefault="004D13F9" w:rsidP="004D13F9">
                      <w:pPr>
                        <w:pStyle w:val="DSStandard"/>
                        <w:rPr>
                          <w:lang w:val="de-DE"/>
                        </w:rPr>
                      </w:pPr>
                    </w:p>
                    <w:p w:rsidR="009807BA" w:rsidRPr="001E55D9" w:rsidRDefault="009807BA" w:rsidP="009807BA">
                      <w:pPr>
                        <w:pStyle w:val="DSStandard"/>
                        <w:rPr>
                          <w:lang w:val="de-DE"/>
                        </w:rPr>
                      </w:pPr>
                    </w:p>
                  </w:txbxContent>
                </v:textbox>
                <w10:wrap type="square"/>
              </v:shape>
            </w:pict>
          </mc:Fallback>
        </mc:AlternateContent>
      </w:r>
      <w:r w:rsidRPr="00836012">
        <w:rPr>
          <w:lang w:val="de-DE"/>
        </w:rPr>
        <mc:AlternateContent>
          <mc:Choice Requires="wps">
            <w:drawing>
              <wp:anchor distT="45720" distB="45720" distL="114300" distR="114300" simplePos="0" relativeHeight="251675136" behindDoc="0" locked="0" layoutInCell="1" allowOverlap="1" wp14:anchorId="38B7197B" wp14:editId="63594625">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rsidR="00B275B6" w:rsidRPr="005D6DA1" w:rsidRDefault="00855622" w:rsidP="005D6DA1">
                            <w:pPr>
                              <w:pStyle w:val="DSHeaderPressFact"/>
                            </w:pPr>
                            <w:r>
                              <w:t>Fiche de données</w:t>
                            </w:r>
                          </w:p>
                          <w:p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8B7197B"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rsidR="00B275B6" w:rsidRPr="005D6DA1" w:rsidRDefault="00855622" w:rsidP="005D6DA1">
                      <w:pPr>
                        <w:pStyle w:val="DSHeaderPressFact"/>
                      </w:pPr>
                      <w:r>
                        <w:t>Fiche de données</w:t>
                      </w:r>
                    </w:p>
                    <w:p w:rsidR="00B275B6" w:rsidRDefault="00B275B6" w:rsidP="00461142">
                      <w:pPr>
                        <w:pStyle w:val="DSAdressField"/>
                      </w:pPr>
                    </w:p>
                  </w:txbxContent>
                </v:textbox>
                <w10:wrap anchorx="page" anchory="page"/>
              </v:shape>
            </w:pict>
          </mc:Fallback>
        </mc:AlternateContent>
      </w:r>
      <w:r w:rsidR="0038106A" w:rsidRPr="00836012">
        <w:rPr>
          <w:lang w:val="fr-FR"/>
        </w:rPr>
        <w:t>Dentsply Sirona</w:t>
      </w:r>
      <w:r w:rsidR="00836012" w:rsidRPr="00836012">
        <w:rPr>
          <w:lang w:val="fr-FR"/>
        </w:rPr>
        <w:t xml:space="preserve"> en un clin d'œil</w:t>
      </w:r>
    </w:p>
    <w:p w:rsidR="00836012" w:rsidRPr="00836012" w:rsidRDefault="00836012" w:rsidP="006762A0">
      <w:pPr>
        <w:spacing w:line="276" w:lineRule="auto"/>
        <w:rPr>
          <w:rFonts w:cs="Arial"/>
          <w:szCs w:val="20"/>
          <w:lang w:val="fr-FR"/>
        </w:rPr>
      </w:pPr>
      <w:r w:rsidRPr="00836012">
        <w:rPr>
          <w:rFonts w:cs="Arial"/>
          <w:szCs w:val="20"/>
          <w:lang w:val="fr-FR"/>
        </w:rPr>
        <w:t xml:space="preserve">Dentsply Sirona est le premier fabricant mondial de produits et technologies dentaires professionnels. </w:t>
      </w:r>
      <w:r w:rsidRPr="00602111">
        <w:rPr>
          <w:rFonts w:cs="Arial"/>
          <w:szCs w:val="20"/>
          <w:lang w:val="fr-FR"/>
        </w:rPr>
        <w:t>L'entreprise propose des solutions complètes de produits dentaires et bucco-dentaires. Parmi son offre figurent quelques-unes des marques les mieux établies de l'industrie dentaire. L'entreprise développe, produit et commercialise des fournitures dentaires classiques, des systèmes de restauration CAD/CAM (CEREC</w:t>
      </w:r>
      <w:r w:rsidR="002608F6">
        <w:rPr>
          <w:rFonts w:cs="Arial"/>
          <w:szCs w:val="20"/>
          <w:lang w:val="fr-FR"/>
        </w:rPr>
        <w:t xml:space="preserve"> et inLab</w:t>
      </w:r>
      <w:r w:rsidRPr="00602111">
        <w:rPr>
          <w:rFonts w:cs="Arial"/>
          <w:szCs w:val="20"/>
          <w:lang w:val="fr-FR"/>
        </w:rPr>
        <w:t xml:space="preserve">), une gamme complète de produits de restauration dentaire, des instruments, des postes de traitement dentaires, des systèmes d’hygiène, des lasers et des produits qui complémentent le marché des produits très spécifiques à l'orthodontie, l'endodontie et des implants. </w:t>
      </w:r>
      <w:r w:rsidRPr="00836012">
        <w:rPr>
          <w:rFonts w:cs="Arial"/>
          <w:szCs w:val="20"/>
          <w:lang w:val="fr-FR"/>
        </w:rPr>
        <w:t>En outre, l'entreprise commercialise une gamme mondiale de consommables médicaux.</w:t>
      </w:r>
    </w:p>
    <w:p w:rsidR="00836012" w:rsidRPr="00602111" w:rsidRDefault="00836012" w:rsidP="006762A0">
      <w:pPr>
        <w:spacing w:line="276" w:lineRule="auto"/>
        <w:rPr>
          <w:rFonts w:cs="Arial"/>
          <w:szCs w:val="20"/>
          <w:lang w:val="fr-FR"/>
        </w:rPr>
      </w:pPr>
      <w:r w:rsidRPr="00602111">
        <w:rPr>
          <w:rFonts w:cs="Arial"/>
          <w:szCs w:val="20"/>
          <w:lang w:val="fr-FR"/>
        </w:rPr>
        <w:t>L'entreprise est créée en 2016 lorsque DENTSPLY International et Sirona Dental Systems fusionnent pour former le groupe Dentsply Sirona. L'entreprise est cotée en bourse aux États-Unis, au NASDAQ, sous le symbole XRAY. Employeur de choix, Dentsply Sirona compte environ 15 000 employés dévoués et possède des sites dans plus de 40 pays à travers le monde. Grâce à un département commercial présent dans plus de 120 pays, patients et dentistes du monde entier font confiance à Dentsply Sirona et bénéficie de solutions dentaires et médicales qui rendent la médecine dentaire de meilleure qualité, plus sûre et plus rapide.</w:t>
      </w:r>
    </w:p>
    <w:p w:rsidR="00836012" w:rsidRPr="00B776FF" w:rsidRDefault="00836012" w:rsidP="006762A0">
      <w:pPr>
        <w:spacing w:after="0" w:line="240" w:lineRule="auto"/>
        <w:rPr>
          <w:lang w:val="fr-CH"/>
        </w:rPr>
      </w:pPr>
    </w:p>
    <w:p w:rsidR="00836012" w:rsidRDefault="00836012" w:rsidP="006762A0">
      <w:pPr>
        <w:spacing w:after="0" w:line="240" w:lineRule="auto"/>
        <w:rPr>
          <w:b/>
          <w:lang w:val="fr-CH"/>
        </w:rPr>
      </w:pPr>
      <w:r>
        <w:rPr>
          <w:b/>
          <w:lang w:val="fr-CH"/>
        </w:rPr>
        <w:t>Une présence géographique dominante dans les domaines</w:t>
      </w:r>
      <w:r w:rsidRPr="00B776FF">
        <w:rPr>
          <w:b/>
          <w:lang w:val="fr-CH"/>
        </w:rPr>
        <w:t xml:space="preserve"> dentaire</w:t>
      </w:r>
      <w:r>
        <w:rPr>
          <w:b/>
          <w:lang w:val="fr-CH"/>
        </w:rPr>
        <w:t>s</w:t>
      </w:r>
    </w:p>
    <w:p w:rsidR="00FC2488" w:rsidRPr="00B776FF" w:rsidRDefault="00FC2488" w:rsidP="001E74EF">
      <w:pPr>
        <w:spacing w:after="0" w:line="240" w:lineRule="auto"/>
        <w:jc w:val="both"/>
        <w:rPr>
          <w:b/>
          <w:lang w:val="fr-CH"/>
        </w:rPr>
      </w:pPr>
      <w:r>
        <w:rPr>
          <w:b/>
          <w:noProof/>
          <w:lang w:val="de-DE"/>
        </w:rPr>
        <w:drawing>
          <wp:inline distT="0" distB="0" distL="0" distR="0">
            <wp:extent cx="4133850" cy="2400300"/>
            <wp:effectExtent l="0" t="0" r="0" b="0"/>
            <wp:docPr id="3" name="Grafik 3" descr="H:\CM\Intern\PR_Öffentlichkeitsarbeit\21_MERGER\CLOSING COMM\Website\######Texts\Vorlagen\FINAL Factsheet &amp; Co\Final\DentsplySirona_Locations_F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M\Intern\PR_Öffentlichkeitsarbeit\21_MERGER\CLOSING COMM\Website\######Texts\Vorlagen\FINAL Factsheet &amp; Co\Final\DentsplySirona_Locations_FR.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33850" cy="2400300"/>
                    </a:xfrm>
                    <a:prstGeom prst="rect">
                      <a:avLst/>
                    </a:prstGeom>
                    <a:noFill/>
                    <a:ln>
                      <a:noFill/>
                    </a:ln>
                  </pic:spPr>
                </pic:pic>
              </a:graphicData>
            </a:graphic>
          </wp:inline>
        </w:drawing>
      </w:r>
    </w:p>
    <w:p w:rsidR="006762A0" w:rsidRDefault="006762A0">
      <w:pPr>
        <w:spacing w:after="0" w:line="240" w:lineRule="auto"/>
        <w:rPr>
          <w:lang w:val="fr-CH"/>
        </w:rPr>
      </w:pPr>
      <w:r>
        <w:rPr>
          <w:lang w:val="fr-CH"/>
        </w:rPr>
        <w:br w:type="page"/>
      </w:r>
    </w:p>
    <w:p w:rsidR="00836012" w:rsidRPr="009E2E8A" w:rsidRDefault="00836012" w:rsidP="009E2E8A">
      <w:pPr>
        <w:spacing w:line="260" w:lineRule="exact"/>
        <w:rPr>
          <w:szCs w:val="20"/>
          <w:lang w:val="fr-CH"/>
        </w:rPr>
      </w:pPr>
      <w:r w:rsidRPr="009E2E8A">
        <w:rPr>
          <w:b/>
          <w:bCs/>
          <w:szCs w:val="20"/>
          <w:lang w:val="fr-CH"/>
        </w:rPr>
        <w:lastRenderedPageBreak/>
        <w:t>Leader mondial de la fabrication et commercialisation d’équipement et de produits à usage dentaire</w:t>
      </w:r>
    </w:p>
    <w:p w:rsidR="00836012" w:rsidRPr="009E2E8A" w:rsidRDefault="00836012" w:rsidP="009E2E8A">
      <w:pPr>
        <w:numPr>
          <w:ilvl w:val="0"/>
          <w:numId w:val="14"/>
        </w:numPr>
        <w:spacing w:line="260" w:lineRule="exact"/>
        <w:rPr>
          <w:szCs w:val="20"/>
          <w:lang w:val="fr-CH"/>
        </w:rPr>
      </w:pPr>
      <w:r w:rsidRPr="009E2E8A">
        <w:rPr>
          <w:szCs w:val="20"/>
          <w:lang w:val="fr-CH"/>
        </w:rPr>
        <w:t xml:space="preserve">Leader mondial de vente de produits dentaires </w:t>
      </w:r>
    </w:p>
    <w:p w:rsidR="00836012" w:rsidRPr="009E2E8A" w:rsidRDefault="00836012" w:rsidP="009E2E8A">
      <w:pPr>
        <w:numPr>
          <w:ilvl w:val="0"/>
          <w:numId w:val="14"/>
        </w:numPr>
        <w:spacing w:line="260" w:lineRule="exact"/>
        <w:rPr>
          <w:szCs w:val="20"/>
          <w:lang w:val="fr-CH"/>
        </w:rPr>
      </w:pPr>
      <w:r w:rsidRPr="009E2E8A">
        <w:rPr>
          <w:szCs w:val="20"/>
          <w:lang w:val="fr-CH"/>
        </w:rPr>
        <w:t>La gamme la plus large sur le marché global des consommables dentaires</w:t>
      </w:r>
    </w:p>
    <w:p w:rsidR="00836012" w:rsidRPr="009E2E8A" w:rsidRDefault="00836012" w:rsidP="009E2E8A">
      <w:pPr>
        <w:numPr>
          <w:ilvl w:val="0"/>
          <w:numId w:val="14"/>
        </w:numPr>
        <w:spacing w:line="260" w:lineRule="exact"/>
        <w:rPr>
          <w:szCs w:val="20"/>
          <w:lang w:val="fr-CH"/>
        </w:rPr>
      </w:pPr>
      <w:r w:rsidRPr="009E2E8A">
        <w:rPr>
          <w:szCs w:val="20"/>
          <w:lang w:val="fr-CH"/>
        </w:rPr>
        <w:t>Des marques phares</w:t>
      </w:r>
    </w:p>
    <w:p w:rsidR="00836012" w:rsidRPr="009E2E8A" w:rsidRDefault="00836012" w:rsidP="009E2E8A">
      <w:pPr>
        <w:numPr>
          <w:ilvl w:val="0"/>
          <w:numId w:val="14"/>
        </w:numPr>
        <w:spacing w:line="260" w:lineRule="exact"/>
        <w:rPr>
          <w:szCs w:val="20"/>
          <w:lang w:val="fr-CH"/>
        </w:rPr>
      </w:pPr>
      <w:r w:rsidRPr="009E2E8A">
        <w:rPr>
          <w:szCs w:val="20"/>
          <w:lang w:val="fr-CH"/>
        </w:rPr>
        <w:t>Leader de la médecine dentaire numérique, y compris des technologies CAO/FAO et de l'imagerie</w:t>
      </w:r>
    </w:p>
    <w:p w:rsidR="00836012" w:rsidRPr="009E2E8A" w:rsidRDefault="00836012" w:rsidP="009E2E8A">
      <w:pPr>
        <w:numPr>
          <w:ilvl w:val="0"/>
          <w:numId w:val="14"/>
        </w:numPr>
        <w:spacing w:line="260" w:lineRule="exact"/>
        <w:rPr>
          <w:szCs w:val="20"/>
          <w:lang w:val="fr-CH"/>
        </w:rPr>
      </w:pPr>
      <w:r w:rsidRPr="009E2E8A">
        <w:rPr>
          <w:szCs w:val="20"/>
          <w:lang w:val="fr-CH"/>
        </w:rPr>
        <w:t>Produits majeurs dans tous les domaines de spécialisation de la médecine dentaire</w:t>
      </w:r>
    </w:p>
    <w:p w:rsidR="00836012" w:rsidRPr="009E2E8A" w:rsidRDefault="00836012" w:rsidP="009E2E8A">
      <w:pPr>
        <w:numPr>
          <w:ilvl w:val="0"/>
          <w:numId w:val="14"/>
        </w:numPr>
        <w:spacing w:line="260" w:lineRule="exact"/>
        <w:rPr>
          <w:b/>
          <w:bCs/>
          <w:szCs w:val="20"/>
          <w:lang w:val="fr-CH"/>
        </w:rPr>
      </w:pPr>
      <w:r w:rsidRPr="009E2E8A">
        <w:rPr>
          <w:szCs w:val="20"/>
          <w:lang w:val="fr-CH"/>
        </w:rPr>
        <w:t>Solutions complètes et intégrées, qui visent à l'amélioration et l'efficacité de la prise en charge du patient par le dentiste</w:t>
      </w:r>
    </w:p>
    <w:p w:rsidR="006762A0" w:rsidRPr="009E2E8A" w:rsidRDefault="006762A0" w:rsidP="009E2E8A">
      <w:pPr>
        <w:spacing w:line="260" w:lineRule="exact"/>
        <w:rPr>
          <w:b/>
          <w:bCs/>
          <w:szCs w:val="20"/>
          <w:lang w:val="fr-CH"/>
        </w:rPr>
      </w:pPr>
    </w:p>
    <w:p w:rsidR="00836012" w:rsidRPr="009E2E8A" w:rsidRDefault="00836012" w:rsidP="009E2E8A">
      <w:pPr>
        <w:spacing w:line="260" w:lineRule="exact"/>
        <w:rPr>
          <w:szCs w:val="20"/>
          <w:lang w:val="fr-CH"/>
        </w:rPr>
      </w:pPr>
      <w:r w:rsidRPr="009E2E8A">
        <w:rPr>
          <w:b/>
          <w:bCs/>
          <w:szCs w:val="20"/>
          <w:lang w:val="fr-CH"/>
        </w:rPr>
        <w:t>La plus grande infrastructure dans le monde de médecine dentaire</w:t>
      </w:r>
    </w:p>
    <w:p w:rsidR="00836012" w:rsidRPr="009E2E8A" w:rsidRDefault="00836012" w:rsidP="009E2E8A">
      <w:pPr>
        <w:numPr>
          <w:ilvl w:val="0"/>
          <w:numId w:val="15"/>
        </w:numPr>
        <w:spacing w:line="260" w:lineRule="exact"/>
        <w:rPr>
          <w:szCs w:val="20"/>
          <w:lang w:val="fr-CH"/>
        </w:rPr>
      </w:pPr>
      <w:r w:rsidRPr="009E2E8A">
        <w:rPr>
          <w:szCs w:val="20"/>
          <w:lang w:val="fr-CH"/>
        </w:rPr>
        <w:t>La plus grande organisation commerciale et de service après-vente dans le monde de la médecine dentaire, avec environ 15 000 employés et 5 000 distributeurs dans le monde</w:t>
      </w:r>
    </w:p>
    <w:p w:rsidR="00836012" w:rsidRPr="009E2E8A" w:rsidRDefault="00836012" w:rsidP="009E2E8A">
      <w:pPr>
        <w:numPr>
          <w:ilvl w:val="0"/>
          <w:numId w:val="15"/>
        </w:numPr>
        <w:spacing w:line="260" w:lineRule="exact"/>
        <w:rPr>
          <w:szCs w:val="20"/>
          <w:lang w:val="fr-CH"/>
        </w:rPr>
      </w:pPr>
      <w:r w:rsidRPr="009E2E8A">
        <w:rPr>
          <w:szCs w:val="20"/>
          <w:lang w:val="fr-CH"/>
        </w:rPr>
        <w:t>Des ventes dans plus de 120 pays</w:t>
      </w:r>
    </w:p>
    <w:p w:rsidR="00836012" w:rsidRPr="009E2E8A" w:rsidRDefault="00836012" w:rsidP="009E2E8A">
      <w:pPr>
        <w:numPr>
          <w:ilvl w:val="0"/>
          <w:numId w:val="15"/>
        </w:numPr>
        <w:spacing w:line="260" w:lineRule="exact"/>
        <w:rPr>
          <w:szCs w:val="20"/>
          <w:lang w:val="fr-CH"/>
        </w:rPr>
      </w:pPr>
      <w:r w:rsidRPr="009E2E8A">
        <w:rPr>
          <w:szCs w:val="20"/>
          <w:lang w:val="fr-CH"/>
        </w:rPr>
        <w:t>Une présence dans plus de 40 pays</w:t>
      </w:r>
    </w:p>
    <w:p w:rsidR="00836012" w:rsidRPr="009E2E8A" w:rsidRDefault="00836012" w:rsidP="009E2E8A">
      <w:pPr>
        <w:spacing w:line="260" w:lineRule="exact"/>
        <w:rPr>
          <w:b/>
          <w:bCs/>
          <w:szCs w:val="20"/>
          <w:lang w:val="fr-CH"/>
        </w:rPr>
      </w:pPr>
    </w:p>
    <w:p w:rsidR="00836012" w:rsidRPr="009E2E8A" w:rsidRDefault="00836012" w:rsidP="009E2E8A">
      <w:pPr>
        <w:spacing w:line="260" w:lineRule="exact"/>
        <w:rPr>
          <w:szCs w:val="20"/>
          <w:lang w:val="fr-CH"/>
        </w:rPr>
      </w:pPr>
      <w:r w:rsidRPr="009E2E8A">
        <w:rPr>
          <w:b/>
          <w:bCs/>
          <w:szCs w:val="20"/>
          <w:lang w:val="fr-CH"/>
        </w:rPr>
        <w:t>Un engagement envers l'innovation et l'éducation</w:t>
      </w:r>
    </w:p>
    <w:p w:rsidR="00836012" w:rsidRPr="009E2E8A" w:rsidRDefault="00836012" w:rsidP="009E2E8A">
      <w:pPr>
        <w:numPr>
          <w:ilvl w:val="0"/>
          <w:numId w:val="16"/>
        </w:numPr>
        <w:spacing w:line="260" w:lineRule="exact"/>
        <w:rPr>
          <w:szCs w:val="20"/>
          <w:lang w:val="fr-CH"/>
        </w:rPr>
      </w:pPr>
      <w:r w:rsidRPr="009E2E8A">
        <w:rPr>
          <w:szCs w:val="20"/>
          <w:lang w:val="fr-CH"/>
        </w:rPr>
        <w:t>Plateforme R&amp;D de pointe comptant plus de 600 ingénieurs et scientifiques</w:t>
      </w:r>
    </w:p>
    <w:p w:rsidR="00836012" w:rsidRPr="009E2E8A" w:rsidRDefault="00836012" w:rsidP="009E2E8A">
      <w:pPr>
        <w:numPr>
          <w:ilvl w:val="0"/>
          <w:numId w:val="16"/>
        </w:numPr>
        <w:spacing w:line="260" w:lineRule="exact"/>
        <w:rPr>
          <w:szCs w:val="20"/>
          <w:lang w:val="fr-CH"/>
        </w:rPr>
      </w:pPr>
      <w:r w:rsidRPr="009E2E8A">
        <w:rPr>
          <w:szCs w:val="20"/>
          <w:lang w:val="fr-CH"/>
        </w:rPr>
        <w:t>Plus de 3 000 brevets et demandes de brevet</w:t>
      </w:r>
    </w:p>
    <w:p w:rsidR="00836012" w:rsidRPr="009E2E8A" w:rsidRDefault="00836012" w:rsidP="009E2E8A">
      <w:pPr>
        <w:numPr>
          <w:ilvl w:val="0"/>
          <w:numId w:val="16"/>
        </w:numPr>
        <w:spacing w:line="260" w:lineRule="exact"/>
        <w:rPr>
          <w:szCs w:val="20"/>
          <w:lang w:val="fr-CH"/>
        </w:rPr>
      </w:pPr>
      <w:r w:rsidRPr="009E2E8A">
        <w:rPr>
          <w:szCs w:val="20"/>
          <w:lang w:val="fr-CH"/>
        </w:rPr>
        <w:t>Une équipe innovante de premier ordre qui lance plus de 30 nouveaux produits par an</w:t>
      </w:r>
    </w:p>
    <w:p w:rsidR="00836012" w:rsidRPr="009E2E8A" w:rsidRDefault="00836012" w:rsidP="009E2E8A">
      <w:pPr>
        <w:numPr>
          <w:ilvl w:val="0"/>
          <w:numId w:val="16"/>
        </w:numPr>
        <w:spacing w:line="260" w:lineRule="exact"/>
        <w:rPr>
          <w:szCs w:val="20"/>
          <w:lang w:val="fr-CH"/>
        </w:rPr>
      </w:pPr>
      <w:r w:rsidRPr="009E2E8A">
        <w:rPr>
          <w:szCs w:val="20"/>
          <w:lang w:val="fr-CH"/>
        </w:rPr>
        <w:t>Une plateforme de formation clinique réputée qui forme plus de 300 000 cliniciens par an, encourageant ainsi la réussite clinique et le développement professionnel</w:t>
      </w:r>
    </w:p>
    <w:p w:rsidR="00836012" w:rsidRPr="009E2E8A" w:rsidRDefault="00836012" w:rsidP="009E2E8A">
      <w:pPr>
        <w:spacing w:line="260" w:lineRule="exact"/>
        <w:rPr>
          <w:b/>
          <w:bCs/>
          <w:szCs w:val="20"/>
          <w:lang w:val="fr-CH"/>
        </w:rPr>
      </w:pPr>
    </w:p>
    <w:p w:rsidR="00836012" w:rsidRPr="009E2E8A" w:rsidRDefault="00836012" w:rsidP="009E2E8A">
      <w:pPr>
        <w:spacing w:line="260" w:lineRule="exact"/>
        <w:rPr>
          <w:szCs w:val="20"/>
          <w:lang w:val="fr-CH"/>
        </w:rPr>
      </w:pPr>
      <w:r w:rsidRPr="009E2E8A">
        <w:rPr>
          <w:b/>
          <w:bCs/>
          <w:szCs w:val="20"/>
          <w:lang w:val="fr-CH"/>
        </w:rPr>
        <w:t>Promoteur de la croissance de la médecine dentaire</w:t>
      </w:r>
    </w:p>
    <w:p w:rsidR="00836012" w:rsidRPr="009E2E8A" w:rsidRDefault="00836012" w:rsidP="009E2E8A">
      <w:pPr>
        <w:numPr>
          <w:ilvl w:val="0"/>
          <w:numId w:val="17"/>
        </w:numPr>
        <w:spacing w:line="260" w:lineRule="exact"/>
        <w:rPr>
          <w:szCs w:val="20"/>
          <w:lang w:val="fr-CH"/>
        </w:rPr>
      </w:pPr>
      <w:r w:rsidRPr="009E2E8A">
        <w:rPr>
          <w:szCs w:val="20"/>
          <w:lang w:val="fr-CH"/>
        </w:rPr>
        <w:t>Au service des professionnels de la médecine dentaires sur les marchés développés et de la demande croissante de solutions dentaires dans les pays en développement</w:t>
      </w:r>
    </w:p>
    <w:p w:rsidR="00836012" w:rsidRPr="009E2E8A" w:rsidRDefault="00836012" w:rsidP="009E2E8A">
      <w:pPr>
        <w:numPr>
          <w:ilvl w:val="0"/>
          <w:numId w:val="17"/>
        </w:numPr>
        <w:spacing w:line="260" w:lineRule="exact"/>
        <w:rPr>
          <w:szCs w:val="20"/>
          <w:lang w:val="fr-CH"/>
        </w:rPr>
      </w:pPr>
      <w:r w:rsidRPr="009E2E8A">
        <w:rPr>
          <w:szCs w:val="20"/>
          <w:lang w:val="fr-CH"/>
        </w:rPr>
        <w:t>Précurseur de la visite unique, afin de réduire le temps passé au fauteuil et d</w:t>
      </w:r>
      <w:r w:rsidR="006762A0" w:rsidRPr="009E2E8A">
        <w:rPr>
          <w:szCs w:val="20"/>
          <w:lang w:val="fr-CH"/>
        </w:rPr>
        <w:t>’</w:t>
      </w:r>
      <w:r w:rsidRPr="009E2E8A">
        <w:rPr>
          <w:szCs w:val="20"/>
          <w:lang w:val="fr-CH"/>
        </w:rPr>
        <w:t>améliorer la productivité des dentistes</w:t>
      </w:r>
    </w:p>
    <w:p w:rsidR="00836012" w:rsidRPr="009E2E8A" w:rsidRDefault="00836012" w:rsidP="009E2E8A">
      <w:pPr>
        <w:numPr>
          <w:ilvl w:val="0"/>
          <w:numId w:val="17"/>
        </w:numPr>
        <w:spacing w:line="260" w:lineRule="exact"/>
        <w:rPr>
          <w:szCs w:val="20"/>
          <w:lang w:val="fr-CH"/>
        </w:rPr>
      </w:pPr>
      <w:r w:rsidRPr="009E2E8A">
        <w:rPr>
          <w:szCs w:val="20"/>
          <w:lang w:val="fr-CH"/>
        </w:rPr>
        <w:t xml:space="preserve">Les solutions numériques intégrées engendrent de meilleurs résultats cliniques, une expérience remarquable pour le patient et </w:t>
      </w:r>
      <w:r w:rsidRPr="009E2E8A">
        <w:rPr>
          <w:szCs w:val="20"/>
          <w:lang w:val="fr-CH"/>
        </w:rPr>
        <w:lastRenderedPageBreak/>
        <w:t>une satisfaction professionnelle incontestable pour les dentistes et leur personnel</w:t>
      </w:r>
    </w:p>
    <w:p w:rsidR="00836012" w:rsidRPr="009E2E8A" w:rsidRDefault="00836012" w:rsidP="009E2E8A">
      <w:pPr>
        <w:numPr>
          <w:ilvl w:val="0"/>
          <w:numId w:val="17"/>
        </w:numPr>
        <w:spacing w:line="260" w:lineRule="exact"/>
        <w:rPr>
          <w:szCs w:val="20"/>
          <w:lang w:val="fr-CH"/>
        </w:rPr>
      </w:pPr>
      <w:r w:rsidRPr="009E2E8A">
        <w:rPr>
          <w:szCs w:val="20"/>
          <w:lang w:val="fr-CH"/>
        </w:rPr>
        <w:t>Leader sur le marché des produits spécialisés à forte croissance</w:t>
      </w:r>
    </w:p>
    <w:p w:rsidR="00836012" w:rsidRPr="009E2E8A" w:rsidRDefault="00836012" w:rsidP="009E2E8A">
      <w:pPr>
        <w:spacing w:line="260" w:lineRule="exact"/>
        <w:rPr>
          <w:b/>
          <w:bCs/>
          <w:szCs w:val="20"/>
          <w:lang w:val="fr-CH"/>
        </w:rPr>
      </w:pPr>
    </w:p>
    <w:p w:rsidR="00836012" w:rsidRPr="009E2E8A" w:rsidRDefault="00836012" w:rsidP="009E2E8A">
      <w:pPr>
        <w:spacing w:line="260" w:lineRule="exact"/>
        <w:rPr>
          <w:szCs w:val="20"/>
        </w:rPr>
      </w:pPr>
      <w:r w:rsidRPr="009E2E8A">
        <w:rPr>
          <w:b/>
          <w:bCs/>
          <w:szCs w:val="20"/>
        </w:rPr>
        <w:t>Santé financière</w:t>
      </w:r>
    </w:p>
    <w:p w:rsidR="00836012" w:rsidRPr="009E2E8A" w:rsidRDefault="00836012" w:rsidP="009E2E8A">
      <w:pPr>
        <w:numPr>
          <w:ilvl w:val="0"/>
          <w:numId w:val="18"/>
        </w:numPr>
        <w:spacing w:line="260" w:lineRule="exact"/>
        <w:rPr>
          <w:szCs w:val="20"/>
          <w:lang w:val="fr-CH"/>
        </w:rPr>
      </w:pPr>
      <w:r w:rsidRPr="009E2E8A">
        <w:rPr>
          <w:szCs w:val="20"/>
          <w:lang w:val="fr-CH"/>
        </w:rPr>
        <w:t>Une trésorerie saine, un bilan solide et une flexibilité financière certaine</w:t>
      </w:r>
    </w:p>
    <w:p w:rsidR="00836012" w:rsidRPr="009E2E8A" w:rsidRDefault="00836012" w:rsidP="009E2E8A">
      <w:pPr>
        <w:numPr>
          <w:ilvl w:val="0"/>
          <w:numId w:val="17"/>
        </w:numPr>
        <w:spacing w:line="260" w:lineRule="exact"/>
        <w:rPr>
          <w:szCs w:val="20"/>
          <w:lang w:val="fr-CH"/>
        </w:rPr>
      </w:pPr>
      <w:r w:rsidRPr="009E2E8A">
        <w:rPr>
          <w:szCs w:val="20"/>
          <w:lang w:val="fr-CH"/>
        </w:rPr>
        <w:t>Position de leader dans la médecine dentaire de pointe</w:t>
      </w:r>
      <w:bookmarkStart w:id="0" w:name="_GoBack"/>
      <w:bookmarkEnd w:id="0"/>
    </w:p>
    <w:p w:rsidR="00836012" w:rsidRPr="009E2E8A" w:rsidRDefault="00836012" w:rsidP="009E2E8A">
      <w:pPr>
        <w:numPr>
          <w:ilvl w:val="0"/>
          <w:numId w:val="17"/>
        </w:numPr>
        <w:spacing w:line="260" w:lineRule="exact"/>
        <w:rPr>
          <w:szCs w:val="20"/>
          <w:lang w:val="fr-CH"/>
        </w:rPr>
      </w:pPr>
      <w:r w:rsidRPr="009E2E8A">
        <w:rPr>
          <w:szCs w:val="20"/>
          <w:lang w:val="fr-CH"/>
        </w:rPr>
        <w:t>Les parts de Dentsply Sirona sont enregistrées aux États-Unis au NASDAQ, sous le symbole XRAY</w:t>
      </w:r>
    </w:p>
    <w:p w:rsidR="00836012" w:rsidRPr="009E2E8A" w:rsidRDefault="00836012" w:rsidP="009E2E8A">
      <w:pPr>
        <w:numPr>
          <w:ilvl w:val="0"/>
          <w:numId w:val="17"/>
        </w:numPr>
        <w:spacing w:line="260" w:lineRule="exact"/>
        <w:rPr>
          <w:szCs w:val="20"/>
          <w:lang w:val="fr-CH"/>
        </w:rPr>
      </w:pPr>
      <w:r w:rsidRPr="009E2E8A">
        <w:rPr>
          <w:szCs w:val="20"/>
          <w:lang w:val="fr-CH"/>
        </w:rPr>
        <w:t>Dentsply Sirona a cloturé l’année 201</w:t>
      </w:r>
      <w:r w:rsidR="006762A0" w:rsidRPr="009E2E8A">
        <w:rPr>
          <w:szCs w:val="20"/>
          <w:lang w:val="fr-CH"/>
        </w:rPr>
        <w:t>6</w:t>
      </w:r>
      <w:r w:rsidRPr="009E2E8A">
        <w:rPr>
          <w:szCs w:val="20"/>
          <w:lang w:val="fr-CH"/>
        </w:rPr>
        <w:t xml:space="preserve"> sur un chiffre d’affaire combiné </w:t>
      </w:r>
      <w:r w:rsidR="006762A0" w:rsidRPr="009E2E8A">
        <w:rPr>
          <w:szCs w:val="20"/>
          <w:lang w:val="fr-CH"/>
        </w:rPr>
        <w:t>de</w:t>
      </w:r>
      <w:r w:rsidRPr="009E2E8A">
        <w:rPr>
          <w:szCs w:val="20"/>
          <w:lang w:val="fr-CH"/>
        </w:rPr>
        <w:t xml:space="preserve"> </w:t>
      </w:r>
      <w:r w:rsidR="006762A0" w:rsidRPr="009E2E8A">
        <w:rPr>
          <w:szCs w:val="20"/>
          <w:lang w:val="fr-CH"/>
        </w:rPr>
        <w:t>3,74</w:t>
      </w:r>
      <w:r w:rsidRPr="009E2E8A">
        <w:rPr>
          <w:szCs w:val="20"/>
          <w:lang w:val="fr-CH"/>
        </w:rPr>
        <w:t xml:space="preserve"> milliards de dollars.</w:t>
      </w:r>
    </w:p>
    <w:p w:rsidR="00836012" w:rsidRPr="009E2E8A" w:rsidRDefault="00836012" w:rsidP="009E2E8A">
      <w:pPr>
        <w:spacing w:line="260" w:lineRule="exact"/>
        <w:ind w:left="720"/>
        <w:rPr>
          <w:szCs w:val="20"/>
          <w:lang w:val="fr-CH"/>
        </w:rPr>
      </w:pPr>
    </w:p>
    <w:p w:rsidR="00836012" w:rsidRPr="009E2E8A" w:rsidRDefault="00836012" w:rsidP="009E2E8A">
      <w:pPr>
        <w:spacing w:line="260" w:lineRule="exact"/>
        <w:rPr>
          <w:b/>
          <w:szCs w:val="20"/>
          <w:lang w:val="fr-CH"/>
        </w:rPr>
      </w:pPr>
      <w:r w:rsidRPr="009E2E8A">
        <w:rPr>
          <w:b/>
          <w:szCs w:val="20"/>
          <w:lang w:val="fr-CH"/>
        </w:rPr>
        <w:t>L'équipe dirigeante la plus expérimentée de l'industrie</w:t>
      </w:r>
    </w:p>
    <w:p w:rsidR="00836012" w:rsidRPr="009E2E8A" w:rsidRDefault="00836012" w:rsidP="009E2E8A">
      <w:pPr>
        <w:numPr>
          <w:ilvl w:val="0"/>
          <w:numId w:val="17"/>
        </w:numPr>
        <w:spacing w:line="260" w:lineRule="exact"/>
        <w:rPr>
          <w:szCs w:val="20"/>
        </w:rPr>
      </w:pPr>
      <w:r w:rsidRPr="009E2E8A">
        <w:rPr>
          <w:szCs w:val="20"/>
        </w:rPr>
        <w:t xml:space="preserve">Jeffrey T. Slovin, </w:t>
      </w:r>
      <w:r w:rsidR="00BF0277" w:rsidRPr="009E2E8A">
        <w:rPr>
          <w:rFonts w:cs="Arial"/>
          <w:szCs w:val="20"/>
          <w:lang w:val="en-GB"/>
        </w:rPr>
        <w:t>Chief Executive Officer</w:t>
      </w:r>
    </w:p>
    <w:p w:rsidR="00836012" w:rsidRPr="009E2E8A" w:rsidRDefault="00836012" w:rsidP="009E2E8A">
      <w:pPr>
        <w:numPr>
          <w:ilvl w:val="0"/>
          <w:numId w:val="17"/>
        </w:numPr>
        <w:spacing w:line="260" w:lineRule="exact"/>
        <w:rPr>
          <w:szCs w:val="20"/>
          <w:lang w:val="fr-CH"/>
        </w:rPr>
      </w:pPr>
      <w:r w:rsidRPr="009E2E8A">
        <w:rPr>
          <w:szCs w:val="20"/>
          <w:lang w:val="fr-CH"/>
        </w:rPr>
        <w:t xml:space="preserve">Ulrich Michel, </w:t>
      </w:r>
      <w:r w:rsidR="00BF0277" w:rsidRPr="009E2E8A">
        <w:rPr>
          <w:szCs w:val="20"/>
          <w:lang w:val="fr-CH"/>
        </w:rPr>
        <w:t>Chief Financial Officer</w:t>
      </w:r>
    </w:p>
    <w:p w:rsidR="00836012" w:rsidRPr="009E2E8A" w:rsidRDefault="00836012" w:rsidP="009E2E8A">
      <w:pPr>
        <w:numPr>
          <w:ilvl w:val="0"/>
          <w:numId w:val="17"/>
        </w:numPr>
        <w:spacing w:line="260" w:lineRule="exact"/>
        <w:rPr>
          <w:szCs w:val="20"/>
        </w:rPr>
      </w:pPr>
      <w:r w:rsidRPr="009E2E8A">
        <w:rPr>
          <w:szCs w:val="20"/>
        </w:rPr>
        <w:t xml:space="preserve">Christopher T. Clark, </w:t>
      </w:r>
      <w:r w:rsidR="00BF0277" w:rsidRPr="009E2E8A">
        <w:rPr>
          <w:szCs w:val="20"/>
        </w:rPr>
        <w:t xml:space="preserve">President </w:t>
      </w:r>
      <w:r w:rsidR="001E74EF" w:rsidRPr="009E2E8A">
        <w:rPr>
          <w:szCs w:val="20"/>
        </w:rPr>
        <w:t>et</w:t>
      </w:r>
      <w:r w:rsidR="00BF0277" w:rsidRPr="009E2E8A">
        <w:rPr>
          <w:szCs w:val="20"/>
        </w:rPr>
        <w:t xml:space="preserve"> Chief Operating Officer, Technologies</w:t>
      </w:r>
    </w:p>
    <w:p w:rsidR="00836012" w:rsidRPr="009E2E8A" w:rsidRDefault="00836012" w:rsidP="009E2E8A">
      <w:pPr>
        <w:numPr>
          <w:ilvl w:val="0"/>
          <w:numId w:val="17"/>
        </w:numPr>
        <w:spacing w:line="260" w:lineRule="exact"/>
        <w:rPr>
          <w:szCs w:val="20"/>
        </w:rPr>
      </w:pPr>
      <w:r w:rsidRPr="009E2E8A">
        <w:rPr>
          <w:szCs w:val="20"/>
        </w:rPr>
        <w:t xml:space="preserve">James G. Mosch, </w:t>
      </w:r>
      <w:r w:rsidR="00BF0277" w:rsidRPr="009E2E8A">
        <w:rPr>
          <w:szCs w:val="20"/>
        </w:rPr>
        <w:t xml:space="preserve">President </w:t>
      </w:r>
      <w:r w:rsidR="001E74EF" w:rsidRPr="009E2E8A">
        <w:rPr>
          <w:szCs w:val="20"/>
        </w:rPr>
        <w:t>et</w:t>
      </w:r>
      <w:r w:rsidR="00BF0277" w:rsidRPr="009E2E8A">
        <w:rPr>
          <w:szCs w:val="20"/>
        </w:rPr>
        <w:t xml:space="preserve"> Chief Operating Officer, Dental and Healthcare Consumables</w:t>
      </w:r>
    </w:p>
    <w:p w:rsidR="00CF58D8" w:rsidRPr="009E2E8A" w:rsidRDefault="00CF58D8" w:rsidP="009E2E8A">
      <w:pPr>
        <w:numPr>
          <w:ilvl w:val="0"/>
          <w:numId w:val="17"/>
        </w:numPr>
        <w:spacing w:line="260" w:lineRule="exact"/>
        <w:rPr>
          <w:szCs w:val="20"/>
        </w:rPr>
      </w:pPr>
      <w:r w:rsidRPr="009E2E8A">
        <w:rPr>
          <w:szCs w:val="20"/>
          <w:lang w:eastAsia="ja-JP"/>
        </w:rPr>
        <w:t>Maureen MacInnis,</w:t>
      </w:r>
      <w:r w:rsidRPr="009E2E8A">
        <w:rPr>
          <w:bCs/>
          <w:vanish/>
          <w:szCs w:val="20"/>
          <w:lang w:val="en" w:eastAsia="ja-JP"/>
        </w:rPr>
        <w:t xml:space="preserve"> </w:t>
      </w:r>
      <w:r w:rsidRPr="009E2E8A">
        <w:rPr>
          <w:szCs w:val="20"/>
          <w:lang w:val="en" w:eastAsia="ja-JP"/>
        </w:rPr>
        <w:t>Senior Vice President and Chief Human Resources Officer</w:t>
      </w:r>
    </w:p>
    <w:p w:rsidR="00B05865" w:rsidRPr="009E2E8A" w:rsidRDefault="00CF58D8" w:rsidP="009E2E8A">
      <w:pPr>
        <w:numPr>
          <w:ilvl w:val="0"/>
          <w:numId w:val="17"/>
        </w:numPr>
        <w:spacing w:line="260" w:lineRule="exact"/>
        <w:rPr>
          <w:szCs w:val="20"/>
          <w:lang w:val="fr-CH"/>
        </w:rPr>
      </w:pPr>
      <w:r w:rsidRPr="009E2E8A">
        <w:rPr>
          <w:szCs w:val="20"/>
          <w:lang w:eastAsia="ja-JP"/>
        </w:rPr>
        <w:t>Rainer Berthan, Executive Vice President, Manufacturing and Supply Chain und Operations Excellence</w:t>
      </w:r>
    </w:p>
    <w:sectPr w:rsidR="00B05865" w:rsidRPr="009E2E8A" w:rsidSect="00D64AF6">
      <w:headerReference w:type="default" r:id="rId9"/>
      <w:footerReference w:type="default" r:id="rId10"/>
      <w:headerReference w:type="first" r:id="rId11"/>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983" w:rsidRDefault="004D2983" w:rsidP="005662A0">
      <w:r>
        <w:rPr>
          <w:color w:val="808080" w:themeColor="background1" w:themeShade="80"/>
        </w:rPr>
        <w:separator/>
      </w:r>
    </w:p>
  </w:endnote>
  <w:endnote w:type="continuationSeparator" w:id="0">
    <w:p w:rsidR="004D2983" w:rsidRDefault="004D2983"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Default="007157C2" w:rsidP="005662A0">
    <w:pPr>
      <w:pStyle w:val="Fuzeile"/>
    </w:pPr>
    <w:r w:rsidRPr="000666B0">
      <w:rPr>
        <w:noProof/>
        <w:lang w:val="de-DE"/>
      </w:rPr>
      <w:drawing>
        <wp:anchor distT="0" distB="0" distL="114300" distR="114300" simplePos="0" relativeHeight="251660288" behindDoc="0" locked="0" layoutInCell="1" allowOverlap="1" wp14:anchorId="7CD17C4A" wp14:editId="26C10D85">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983" w:rsidRDefault="004D2983" w:rsidP="005662A0">
      <w:r>
        <w:rPr>
          <w:color w:val="808080" w:themeColor="background1" w:themeShade="80"/>
        </w:rPr>
        <w:separator/>
      </w:r>
    </w:p>
  </w:footnote>
  <w:footnote w:type="continuationSeparator" w:id="0">
    <w:p w:rsidR="004D2983" w:rsidRDefault="004D2983"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Pr="002D4E15" w:rsidRDefault="00502081" w:rsidP="00230527">
    <w:pPr>
      <w:pStyle w:val="Kopfzeile"/>
      <w:tabs>
        <w:tab w:val="right" w:pos="9547"/>
      </w:tabs>
      <w:rPr>
        <w:rFonts w:ascii="Arial" w:hAnsi="Arial" w:cs="Arial"/>
        <w:color w:val="595959" w:themeColor="text1" w:themeTint="A6"/>
        <w:sz w:val="20"/>
      </w:rPr>
    </w:pPr>
    <w:r>
      <w:rPr>
        <w:noProof/>
        <w:lang w:val="de-DE"/>
      </w:rPr>
      <mc:AlternateContent>
        <mc:Choice Requires="wps">
          <w:drawing>
            <wp:anchor distT="0" distB="0" distL="114300" distR="114300" simplePos="0" relativeHeight="251671552" behindDoc="0" locked="0" layoutInCell="1" allowOverlap="1" wp14:anchorId="16AAFC78" wp14:editId="4428D541">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9E2E8A">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9E2E8A">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6AAFC78"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9E2E8A">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9E2E8A">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B15" w:rsidRDefault="00E00551" w:rsidP="005662A0">
    <w:r w:rsidRPr="000666B0">
      <w:rPr>
        <w:noProof/>
        <w:lang w:val="de-DE"/>
      </w:rPr>
      <w:drawing>
        <wp:anchor distT="0" distB="0" distL="114300" distR="114300" simplePos="0" relativeHeight="251654144" behindDoc="0" locked="0" layoutInCell="1" allowOverlap="1" wp14:anchorId="53BCCC38" wp14:editId="0CF36726">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1142" w:rsidRDefault="001D0DED" w:rsidP="005662A0">
    <w:r>
      <w:rPr>
        <w:noProof/>
        <w:lang w:val="de-DE"/>
      </w:rPr>
      <w:drawing>
        <wp:anchor distT="0" distB="0" distL="114300" distR="114300" simplePos="0" relativeHeight="251666432" behindDoc="0" locked="0" layoutInCell="1" allowOverlap="1" wp14:anchorId="70C8D85F" wp14:editId="4080161C">
          <wp:simplePos x="0" y="0"/>
          <wp:positionH relativeFrom="column">
            <wp:posOffset>4940935</wp:posOffset>
          </wp:positionH>
          <wp:positionV relativeFrom="paragraph">
            <wp:posOffset>39167</wp:posOffset>
          </wp:positionV>
          <wp:extent cx="1146175" cy="32893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1142" w:rsidRDefault="00461142" w:rsidP="005662A0"/>
  <w:p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370DB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33514CC"/>
    <w:multiLevelType w:val="hybridMultilevel"/>
    <w:tmpl w:val="F85222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C6E7082"/>
    <w:multiLevelType w:val="multilevel"/>
    <w:tmpl w:val="514C63A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5" w15:restartNumberingAfterBreak="0">
    <w:nsid w:val="24160F61"/>
    <w:multiLevelType w:val="hybridMultilevel"/>
    <w:tmpl w:val="6DC0C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7"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9"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0E8576F"/>
    <w:multiLevelType w:val="hybridMultilevel"/>
    <w:tmpl w:val="1A92D4E6"/>
    <w:lvl w:ilvl="0" w:tplc="D0B0ABD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A3C2BED"/>
    <w:multiLevelType w:val="hybridMultilevel"/>
    <w:tmpl w:val="CADC05B2"/>
    <w:lvl w:ilvl="0" w:tplc="0C070001">
      <w:start w:val="1"/>
      <w:numFmt w:val="bullet"/>
      <w:lvlText w:val=""/>
      <w:lvlJc w:val="left"/>
      <w:pPr>
        <w:tabs>
          <w:tab w:val="num" w:pos="720"/>
        </w:tabs>
        <w:ind w:left="720" w:hanging="360"/>
      </w:pPr>
      <w:rPr>
        <w:rFonts w:ascii="Symbol" w:hAnsi="Symbol" w:hint="default"/>
      </w:rPr>
    </w:lvl>
    <w:lvl w:ilvl="1" w:tplc="E9D2D026" w:tentative="1">
      <w:start w:val="1"/>
      <w:numFmt w:val="bullet"/>
      <w:lvlText w:val=""/>
      <w:lvlJc w:val="left"/>
      <w:pPr>
        <w:tabs>
          <w:tab w:val="num" w:pos="1440"/>
        </w:tabs>
        <w:ind w:left="1440" w:hanging="360"/>
      </w:pPr>
      <w:rPr>
        <w:rFonts w:ascii="Wingdings" w:hAnsi="Wingdings" w:hint="default"/>
      </w:rPr>
    </w:lvl>
    <w:lvl w:ilvl="2" w:tplc="02EEA93A" w:tentative="1">
      <w:start w:val="1"/>
      <w:numFmt w:val="bullet"/>
      <w:lvlText w:val=""/>
      <w:lvlJc w:val="left"/>
      <w:pPr>
        <w:tabs>
          <w:tab w:val="num" w:pos="2160"/>
        </w:tabs>
        <w:ind w:left="2160" w:hanging="360"/>
      </w:pPr>
      <w:rPr>
        <w:rFonts w:ascii="Wingdings" w:hAnsi="Wingdings" w:hint="default"/>
      </w:rPr>
    </w:lvl>
    <w:lvl w:ilvl="3" w:tplc="BB1E07A4" w:tentative="1">
      <w:start w:val="1"/>
      <w:numFmt w:val="bullet"/>
      <w:lvlText w:val=""/>
      <w:lvlJc w:val="left"/>
      <w:pPr>
        <w:tabs>
          <w:tab w:val="num" w:pos="2880"/>
        </w:tabs>
        <w:ind w:left="2880" w:hanging="360"/>
      </w:pPr>
      <w:rPr>
        <w:rFonts w:ascii="Wingdings" w:hAnsi="Wingdings" w:hint="default"/>
      </w:rPr>
    </w:lvl>
    <w:lvl w:ilvl="4" w:tplc="7F6246AE" w:tentative="1">
      <w:start w:val="1"/>
      <w:numFmt w:val="bullet"/>
      <w:lvlText w:val=""/>
      <w:lvlJc w:val="left"/>
      <w:pPr>
        <w:tabs>
          <w:tab w:val="num" w:pos="3600"/>
        </w:tabs>
        <w:ind w:left="3600" w:hanging="360"/>
      </w:pPr>
      <w:rPr>
        <w:rFonts w:ascii="Wingdings" w:hAnsi="Wingdings" w:hint="default"/>
      </w:rPr>
    </w:lvl>
    <w:lvl w:ilvl="5" w:tplc="081C87D8" w:tentative="1">
      <w:start w:val="1"/>
      <w:numFmt w:val="bullet"/>
      <w:lvlText w:val=""/>
      <w:lvlJc w:val="left"/>
      <w:pPr>
        <w:tabs>
          <w:tab w:val="num" w:pos="4320"/>
        </w:tabs>
        <w:ind w:left="4320" w:hanging="360"/>
      </w:pPr>
      <w:rPr>
        <w:rFonts w:ascii="Wingdings" w:hAnsi="Wingdings" w:hint="default"/>
      </w:rPr>
    </w:lvl>
    <w:lvl w:ilvl="6" w:tplc="EBD4EB4E" w:tentative="1">
      <w:start w:val="1"/>
      <w:numFmt w:val="bullet"/>
      <w:lvlText w:val=""/>
      <w:lvlJc w:val="left"/>
      <w:pPr>
        <w:tabs>
          <w:tab w:val="num" w:pos="5040"/>
        </w:tabs>
        <w:ind w:left="5040" w:hanging="360"/>
      </w:pPr>
      <w:rPr>
        <w:rFonts w:ascii="Wingdings" w:hAnsi="Wingdings" w:hint="default"/>
      </w:rPr>
    </w:lvl>
    <w:lvl w:ilvl="7" w:tplc="BAEC64FE" w:tentative="1">
      <w:start w:val="1"/>
      <w:numFmt w:val="bullet"/>
      <w:lvlText w:val=""/>
      <w:lvlJc w:val="left"/>
      <w:pPr>
        <w:tabs>
          <w:tab w:val="num" w:pos="5760"/>
        </w:tabs>
        <w:ind w:left="5760" w:hanging="360"/>
      </w:pPr>
      <w:rPr>
        <w:rFonts w:ascii="Wingdings" w:hAnsi="Wingdings" w:hint="default"/>
      </w:rPr>
    </w:lvl>
    <w:lvl w:ilvl="8" w:tplc="E1507BD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2890EE4"/>
    <w:multiLevelType w:val="hybridMultilevel"/>
    <w:tmpl w:val="423E9598"/>
    <w:lvl w:ilvl="0" w:tplc="0C070001">
      <w:start w:val="1"/>
      <w:numFmt w:val="bullet"/>
      <w:lvlText w:val=""/>
      <w:lvlJc w:val="left"/>
      <w:pPr>
        <w:tabs>
          <w:tab w:val="num" w:pos="720"/>
        </w:tabs>
        <w:ind w:left="720" w:hanging="360"/>
      </w:pPr>
      <w:rPr>
        <w:rFonts w:ascii="Symbol" w:hAnsi="Symbol" w:hint="default"/>
      </w:rPr>
    </w:lvl>
    <w:lvl w:ilvl="1" w:tplc="B57851A4" w:tentative="1">
      <w:start w:val="1"/>
      <w:numFmt w:val="bullet"/>
      <w:lvlText w:val=""/>
      <w:lvlJc w:val="left"/>
      <w:pPr>
        <w:tabs>
          <w:tab w:val="num" w:pos="1440"/>
        </w:tabs>
        <w:ind w:left="1440" w:hanging="360"/>
      </w:pPr>
      <w:rPr>
        <w:rFonts w:ascii="Wingdings" w:hAnsi="Wingdings" w:hint="default"/>
      </w:rPr>
    </w:lvl>
    <w:lvl w:ilvl="2" w:tplc="5D0CF02C" w:tentative="1">
      <w:start w:val="1"/>
      <w:numFmt w:val="bullet"/>
      <w:lvlText w:val=""/>
      <w:lvlJc w:val="left"/>
      <w:pPr>
        <w:tabs>
          <w:tab w:val="num" w:pos="2160"/>
        </w:tabs>
        <w:ind w:left="2160" w:hanging="360"/>
      </w:pPr>
      <w:rPr>
        <w:rFonts w:ascii="Wingdings" w:hAnsi="Wingdings" w:hint="default"/>
      </w:rPr>
    </w:lvl>
    <w:lvl w:ilvl="3" w:tplc="8818617E" w:tentative="1">
      <w:start w:val="1"/>
      <w:numFmt w:val="bullet"/>
      <w:lvlText w:val=""/>
      <w:lvlJc w:val="left"/>
      <w:pPr>
        <w:tabs>
          <w:tab w:val="num" w:pos="2880"/>
        </w:tabs>
        <w:ind w:left="2880" w:hanging="360"/>
      </w:pPr>
      <w:rPr>
        <w:rFonts w:ascii="Wingdings" w:hAnsi="Wingdings" w:hint="default"/>
      </w:rPr>
    </w:lvl>
    <w:lvl w:ilvl="4" w:tplc="A7005E10" w:tentative="1">
      <w:start w:val="1"/>
      <w:numFmt w:val="bullet"/>
      <w:lvlText w:val=""/>
      <w:lvlJc w:val="left"/>
      <w:pPr>
        <w:tabs>
          <w:tab w:val="num" w:pos="3600"/>
        </w:tabs>
        <w:ind w:left="3600" w:hanging="360"/>
      </w:pPr>
      <w:rPr>
        <w:rFonts w:ascii="Wingdings" w:hAnsi="Wingdings" w:hint="default"/>
      </w:rPr>
    </w:lvl>
    <w:lvl w:ilvl="5" w:tplc="0FB4CE0C" w:tentative="1">
      <w:start w:val="1"/>
      <w:numFmt w:val="bullet"/>
      <w:lvlText w:val=""/>
      <w:lvlJc w:val="left"/>
      <w:pPr>
        <w:tabs>
          <w:tab w:val="num" w:pos="4320"/>
        </w:tabs>
        <w:ind w:left="4320" w:hanging="360"/>
      </w:pPr>
      <w:rPr>
        <w:rFonts w:ascii="Wingdings" w:hAnsi="Wingdings" w:hint="default"/>
      </w:rPr>
    </w:lvl>
    <w:lvl w:ilvl="6" w:tplc="4D46C466" w:tentative="1">
      <w:start w:val="1"/>
      <w:numFmt w:val="bullet"/>
      <w:lvlText w:val=""/>
      <w:lvlJc w:val="left"/>
      <w:pPr>
        <w:tabs>
          <w:tab w:val="num" w:pos="5040"/>
        </w:tabs>
        <w:ind w:left="5040" w:hanging="360"/>
      </w:pPr>
      <w:rPr>
        <w:rFonts w:ascii="Wingdings" w:hAnsi="Wingdings" w:hint="default"/>
      </w:rPr>
    </w:lvl>
    <w:lvl w:ilvl="7" w:tplc="1C2C3A20" w:tentative="1">
      <w:start w:val="1"/>
      <w:numFmt w:val="bullet"/>
      <w:lvlText w:val=""/>
      <w:lvlJc w:val="left"/>
      <w:pPr>
        <w:tabs>
          <w:tab w:val="num" w:pos="5760"/>
        </w:tabs>
        <w:ind w:left="5760" w:hanging="360"/>
      </w:pPr>
      <w:rPr>
        <w:rFonts w:ascii="Wingdings" w:hAnsi="Wingdings" w:hint="default"/>
      </w:rPr>
    </w:lvl>
    <w:lvl w:ilvl="8" w:tplc="37A416D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E24B32"/>
    <w:multiLevelType w:val="hybridMultilevel"/>
    <w:tmpl w:val="67905ADE"/>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5" w15:restartNumberingAfterBreak="0">
    <w:nsid w:val="5E716429"/>
    <w:multiLevelType w:val="hybridMultilevel"/>
    <w:tmpl w:val="0E32E192"/>
    <w:lvl w:ilvl="0" w:tplc="0C070001">
      <w:start w:val="1"/>
      <w:numFmt w:val="bullet"/>
      <w:lvlText w:val=""/>
      <w:lvlJc w:val="left"/>
      <w:pPr>
        <w:tabs>
          <w:tab w:val="num" w:pos="720"/>
        </w:tabs>
        <w:ind w:left="720" w:hanging="360"/>
      </w:pPr>
      <w:rPr>
        <w:rFonts w:ascii="Symbol" w:hAnsi="Symbol" w:hint="default"/>
      </w:rPr>
    </w:lvl>
    <w:lvl w:ilvl="1" w:tplc="4014C660" w:tentative="1">
      <w:start w:val="1"/>
      <w:numFmt w:val="bullet"/>
      <w:lvlText w:val=""/>
      <w:lvlJc w:val="left"/>
      <w:pPr>
        <w:tabs>
          <w:tab w:val="num" w:pos="1440"/>
        </w:tabs>
        <w:ind w:left="1440" w:hanging="360"/>
      </w:pPr>
      <w:rPr>
        <w:rFonts w:ascii="Wingdings" w:hAnsi="Wingdings" w:hint="default"/>
      </w:rPr>
    </w:lvl>
    <w:lvl w:ilvl="2" w:tplc="DDD26F5A" w:tentative="1">
      <w:start w:val="1"/>
      <w:numFmt w:val="bullet"/>
      <w:lvlText w:val=""/>
      <w:lvlJc w:val="left"/>
      <w:pPr>
        <w:tabs>
          <w:tab w:val="num" w:pos="2160"/>
        </w:tabs>
        <w:ind w:left="2160" w:hanging="360"/>
      </w:pPr>
      <w:rPr>
        <w:rFonts w:ascii="Wingdings" w:hAnsi="Wingdings" w:hint="default"/>
      </w:rPr>
    </w:lvl>
    <w:lvl w:ilvl="3" w:tplc="5C209514" w:tentative="1">
      <w:start w:val="1"/>
      <w:numFmt w:val="bullet"/>
      <w:lvlText w:val=""/>
      <w:lvlJc w:val="left"/>
      <w:pPr>
        <w:tabs>
          <w:tab w:val="num" w:pos="2880"/>
        </w:tabs>
        <w:ind w:left="2880" w:hanging="360"/>
      </w:pPr>
      <w:rPr>
        <w:rFonts w:ascii="Wingdings" w:hAnsi="Wingdings" w:hint="default"/>
      </w:rPr>
    </w:lvl>
    <w:lvl w:ilvl="4" w:tplc="C7DA6D3C" w:tentative="1">
      <w:start w:val="1"/>
      <w:numFmt w:val="bullet"/>
      <w:lvlText w:val=""/>
      <w:lvlJc w:val="left"/>
      <w:pPr>
        <w:tabs>
          <w:tab w:val="num" w:pos="3600"/>
        </w:tabs>
        <w:ind w:left="3600" w:hanging="360"/>
      </w:pPr>
      <w:rPr>
        <w:rFonts w:ascii="Wingdings" w:hAnsi="Wingdings" w:hint="default"/>
      </w:rPr>
    </w:lvl>
    <w:lvl w:ilvl="5" w:tplc="20D4CB30" w:tentative="1">
      <w:start w:val="1"/>
      <w:numFmt w:val="bullet"/>
      <w:lvlText w:val=""/>
      <w:lvlJc w:val="left"/>
      <w:pPr>
        <w:tabs>
          <w:tab w:val="num" w:pos="4320"/>
        </w:tabs>
        <w:ind w:left="4320" w:hanging="360"/>
      </w:pPr>
      <w:rPr>
        <w:rFonts w:ascii="Wingdings" w:hAnsi="Wingdings" w:hint="default"/>
      </w:rPr>
    </w:lvl>
    <w:lvl w:ilvl="6" w:tplc="A62C5ACC" w:tentative="1">
      <w:start w:val="1"/>
      <w:numFmt w:val="bullet"/>
      <w:lvlText w:val=""/>
      <w:lvlJc w:val="left"/>
      <w:pPr>
        <w:tabs>
          <w:tab w:val="num" w:pos="5040"/>
        </w:tabs>
        <w:ind w:left="5040" w:hanging="360"/>
      </w:pPr>
      <w:rPr>
        <w:rFonts w:ascii="Wingdings" w:hAnsi="Wingdings" w:hint="default"/>
      </w:rPr>
    </w:lvl>
    <w:lvl w:ilvl="7" w:tplc="BCB04F96" w:tentative="1">
      <w:start w:val="1"/>
      <w:numFmt w:val="bullet"/>
      <w:lvlText w:val=""/>
      <w:lvlJc w:val="left"/>
      <w:pPr>
        <w:tabs>
          <w:tab w:val="num" w:pos="5760"/>
        </w:tabs>
        <w:ind w:left="5760" w:hanging="360"/>
      </w:pPr>
      <w:rPr>
        <w:rFonts w:ascii="Wingdings" w:hAnsi="Wingdings" w:hint="default"/>
      </w:rPr>
    </w:lvl>
    <w:lvl w:ilvl="8" w:tplc="95CAF8B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B60029"/>
    <w:multiLevelType w:val="hybridMultilevel"/>
    <w:tmpl w:val="907C7168"/>
    <w:lvl w:ilvl="0" w:tplc="44EC8CD4">
      <w:start w:val="1"/>
      <w:numFmt w:val="bullet"/>
      <w:lvlText w:val=""/>
      <w:lvlJc w:val="left"/>
      <w:pPr>
        <w:tabs>
          <w:tab w:val="num" w:pos="644"/>
        </w:tabs>
        <w:ind w:left="644" w:hanging="360"/>
      </w:pPr>
      <w:rPr>
        <w:rFonts w:ascii="Wingdings" w:hAnsi="Wingdings" w:hint="default"/>
      </w:rPr>
    </w:lvl>
    <w:lvl w:ilvl="1" w:tplc="1250C804" w:tentative="1">
      <w:start w:val="1"/>
      <w:numFmt w:val="bullet"/>
      <w:lvlText w:val=""/>
      <w:lvlJc w:val="left"/>
      <w:pPr>
        <w:tabs>
          <w:tab w:val="num" w:pos="1440"/>
        </w:tabs>
        <w:ind w:left="1440" w:hanging="360"/>
      </w:pPr>
      <w:rPr>
        <w:rFonts w:ascii="Wingdings" w:hAnsi="Wingdings" w:hint="default"/>
      </w:rPr>
    </w:lvl>
    <w:lvl w:ilvl="2" w:tplc="FDF89A40" w:tentative="1">
      <w:start w:val="1"/>
      <w:numFmt w:val="bullet"/>
      <w:lvlText w:val=""/>
      <w:lvlJc w:val="left"/>
      <w:pPr>
        <w:tabs>
          <w:tab w:val="num" w:pos="2160"/>
        </w:tabs>
        <w:ind w:left="2160" w:hanging="360"/>
      </w:pPr>
      <w:rPr>
        <w:rFonts w:ascii="Wingdings" w:hAnsi="Wingdings" w:hint="default"/>
      </w:rPr>
    </w:lvl>
    <w:lvl w:ilvl="3" w:tplc="0F2420B6" w:tentative="1">
      <w:start w:val="1"/>
      <w:numFmt w:val="bullet"/>
      <w:lvlText w:val=""/>
      <w:lvlJc w:val="left"/>
      <w:pPr>
        <w:tabs>
          <w:tab w:val="num" w:pos="2880"/>
        </w:tabs>
        <w:ind w:left="2880" w:hanging="360"/>
      </w:pPr>
      <w:rPr>
        <w:rFonts w:ascii="Wingdings" w:hAnsi="Wingdings" w:hint="default"/>
      </w:rPr>
    </w:lvl>
    <w:lvl w:ilvl="4" w:tplc="3784110E" w:tentative="1">
      <w:start w:val="1"/>
      <w:numFmt w:val="bullet"/>
      <w:lvlText w:val=""/>
      <w:lvlJc w:val="left"/>
      <w:pPr>
        <w:tabs>
          <w:tab w:val="num" w:pos="3600"/>
        </w:tabs>
        <w:ind w:left="3600" w:hanging="360"/>
      </w:pPr>
      <w:rPr>
        <w:rFonts w:ascii="Wingdings" w:hAnsi="Wingdings" w:hint="default"/>
      </w:rPr>
    </w:lvl>
    <w:lvl w:ilvl="5" w:tplc="C4B4A49E" w:tentative="1">
      <w:start w:val="1"/>
      <w:numFmt w:val="bullet"/>
      <w:lvlText w:val=""/>
      <w:lvlJc w:val="left"/>
      <w:pPr>
        <w:tabs>
          <w:tab w:val="num" w:pos="4320"/>
        </w:tabs>
        <w:ind w:left="4320" w:hanging="360"/>
      </w:pPr>
      <w:rPr>
        <w:rFonts w:ascii="Wingdings" w:hAnsi="Wingdings" w:hint="default"/>
      </w:rPr>
    </w:lvl>
    <w:lvl w:ilvl="6" w:tplc="ADE83C40" w:tentative="1">
      <w:start w:val="1"/>
      <w:numFmt w:val="bullet"/>
      <w:lvlText w:val=""/>
      <w:lvlJc w:val="left"/>
      <w:pPr>
        <w:tabs>
          <w:tab w:val="num" w:pos="5040"/>
        </w:tabs>
        <w:ind w:left="5040" w:hanging="360"/>
      </w:pPr>
      <w:rPr>
        <w:rFonts w:ascii="Wingdings" w:hAnsi="Wingdings" w:hint="default"/>
      </w:rPr>
    </w:lvl>
    <w:lvl w:ilvl="7" w:tplc="B9C0A1EA" w:tentative="1">
      <w:start w:val="1"/>
      <w:numFmt w:val="bullet"/>
      <w:lvlText w:val=""/>
      <w:lvlJc w:val="left"/>
      <w:pPr>
        <w:tabs>
          <w:tab w:val="num" w:pos="5760"/>
        </w:tabs>
        <w:ind w:left="5760" w:hanging="360"/>
      </w:pPr>
      <w:rPr>
        <w:rFonts w:ascii="Wingdings" w:hAnsi="Wingdings" w:hint="default"/>
      </w:rPr>
    </w:lvl>
    <w:lvl w:ilvl="8" w:tplc="19CAB37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4DF5D14"/>
    <w:multiLevelType w:val="hybridMultilevel"/>
    <w:tmpl w:val="454005D0"/>
    <w:lvl w:ilvl="0" w:tplc="502635E6">
      <w:start w:val="1"/>
      <w:numFmt w:val="bullet"/>
      <w:lvlText w:val=""/>
      <w:lvlJc w:val="left"/>
      <w:pPr>
        <w:ind w:left="720" w:hanging="360"/>
      </w:pPr>
      <w:rPr>
        <w:rFonts w:ascii="Wingdings" w:hAnsi="Wingdings" w:hint="default"/>
      </w:rPr>
    </w:lvl>
    <w:lvl w:ilvl="1" w:tplc="26D64BA2">
      <w:start w:val="1"/>
      <w:numFmt w:val="bullet"/>
      <w:lvlText w:val="o"/>
      <w:lvlJc w:val="left"/>
      <w:pPr>
        <w:ind w:left="1440" w:hanging="360"/>
      </w:pPr>
      <w:rPr>
        <w:rFonts w:ascii="Courier New" w:hAnsi="Courier New" w:cs="Courier New" w:hint="default"/>
      </w:rPr>
    </w:lvl>
    <w:lvl w:ilvl="2" w:tplc="0A3E35B8">
      <w:start w:val="1"/>
      <w:numFmt w:val="bullet"/>
      <w:lvlText w:val=""/>
      <w:lvlJc w:val="left"/>
      <w:pPr>
        <w:ind w:left="2160" w:hanging="360"/>
      </w:pPr>
      <w:rPr>
        <w:rFonts w:ascii="Wingdings" w:hAnsi="Wingdings" w:hint="default"/>
      </w:rPr>
    </w:lvl>
    <w:lvl w:ilvl="3" w:tplc="55728918">
      <w:start w:val="1"/>
      <w:numFmt w:val="bullet"/>
      <w:lvlText w:val=""/>
      <w:lvlJc w:val="left"/>
      <w:pPr>
        <w:ind w:left="2880" w:hanging="360"/>
      </w:pPr>
      <w:rPr>
        <w:rFonts w:ascii="Symbol" w:hAnsi="Symbol" w:hint="default"/>
      </w:rPr>
    </w:lvl>
    <w:lvl w:ilvl="4" w:tplc="F496DC1C">
      <w:start w:val="1"/>
      <w:numFmt w:val="bullet"/>
      <w:lvlText w:val="o"/>
      <w:lvlJc w:val="left"/>
      <w:pPr>
        <w:ind w:left="3600" w:hanging="360"/>
      </w:pPr>
      <w:rPr>
        <w:rFonts w:ascii="Courier New" w:hAnsi="Courier New" w:cs="Courier New" w:hint="default"/>
      </w:rPr>
    </w:lvl>
    <w:lvl w:ilvl="5" w:tplc="9844F2BC">
      <w:start w:val="1"/>
      <w:numFmt w:val="bullet"/>
      <w:lvlText w:val=""/>
      <w:lvlJc w:val="left"/>
      <w:pPr>
        <w:ind w:left="4320" w:hanging="360"/>
      </w:pPr>
      <w:rPr>
        <w:rFonts w:ascii="Wingdings" w:hAnsi="Wingdings" w:hint="default"/>
      </w:rPr>
    </w:lvl>
    <w:lvl w:ilvl="6" w:tplc="B6DCB39A" w:tentative="1">
      <w:start w:val="1"/>
      <w:numFmt w:val="bullet"/>
      <w:lvlText w:val=""/>
      <w:lvlJc w:val="left"/>
      <w:pPr>
        <w:ind w:left="5040" w:hanging="360"/>
      </w:pPr>
      <w:rPr>
        <w:rFonts w:ascii="Symbol" w:hAnsi="Symbol" w:hint="default"/>
      </w:rPr>
    </w:lvl>
    <w:lvl w:ilvl="7" w:tplc="B27CCF48" w:tentative="1">
      <w:start w:val="1"/>
      <w:numFmt w:val="bullet"/>
      <w:lvlText w:val="o"/>
      <w:lvlJc w:val="left"/>
      <w:pPr>
        <w:ind w:left="5760" w:hanging="360"/>
      </w:pPr>
      <w:rPr>
        <w:rFonts w:ascii="Courier New" w:hAnsi="Courier New" w:cs="Courier New" w:hint="default"/>
      </w:rPr>
    </w:lvl>
    <w:lvl w:ilvl="8" w:tplc="ADBEC574" w:tentative="1">
      <w:start w:val="1"/>
      <w:numFmt w:val="bullet"/>
      <w:lvlText w:val=""/>
      <w:lvlJc w:val="left"/>
      <w:pPr>
        <w:ind w:left="6480" w:hanging="360"/>
      </w:pPr>
      <w:rPr>
        <w:rFonts w:ascii="Wingdings" w:hAnsi="Wingdings" w:hint="default"/>
      </w:rPr>
    </w:lvl>
  </w:abstractNum>
  <w:abstractNum w:abstractNumId="18"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9" w15:restartNumberingAfterBreak="0">
    <w:nsid w:val="7C406C60"/>
    <w:multiLevelType w:val="hybridMultilevel"/>
    <w:tmpl w:val="009A636E"/>
    <w:lvl w:ilvl="0" w:tplc="0C070001">
      <w:start w:val="1"/>
      <w:numFmt w:val="bullet"/>
      <w:lvlText w:val=""/>
      <w:lvlJc w:val="left"/>
      <w:pPr>
        <w:tabs>
          <w:tab w:val="num" w:pos="720"/>
        </w:tabs>
        <w:ind w:left="720" w:hanging="360"/>
      </w:pPr>
      <w:rPr>
        <w:rFonts w:ascii="Symbol" w:hAnsi="Symbol" w:hint="default"/>
      </w:rPr>
    </w:lvl>
    <w:lvl w:ilvl="1" w:tplc="A050BFBE" w:tentative="1">
      <w:start w:val="1"/>
      <w:numFmt w:val="bullet"/>
      <w:lvlText w:val=""/>
      <w:lvlJc w:val="left"/>
      <w:pPr>
        <w:tabs>
          <w:tab w:val="num" w:pos="1440"/>
        </w:tabs>
        <w:ind w:left="1440" w:hanging="360"/>
      </w:pPr>
      <w:rPr>
        <w:rFonts w:ascii="Wingdings" w:hAnsi="Wingdings" w:hint="default"/>
      </w:rPr>
    </w:lvl>
    <w:lvl w:ilvl="2" w:tplc="6EE48844" w:tentative="1">
      <w:start w:val="1"/>
      <w:numFmt w:val="bullet"/>
      <w:lvlText w:val=""/>
      <w:lvlJc w:val="left"/>
      <w:pPr>
        <w:tabs>
          <w:tab w:val="num" w:pos="2160"/>
        </w:tabs>
        <w:ind w:left="2160" w:hanging="360"/>
      </w:pPr>
      <w:rPr>
        <w:rFonts w:ascii="Wingdings" w:hAnsi="Wingdings" w:hint="default"/>
      </w:rPr>
    </w:lvl>
    <w:lvl w:ilvl="3" w:tplc="01685428" w:tentative="1">
      <w:start w:val="1"/>
      <w:numFmt w:val="bullet"/>
      <w:lvlText w:val=""/>
      <w:lvlJc w:val="left"/>
      <w:pPr>
        <w:tabs>
          <w:tab w:val="num" w:pos="2880"/>
        </w:tabs>
        <w:ind w:left="2880" w:hanging="360"/>
      </w:pPr>
      <w:rPr>
        <w:rFonts w:ascii="Wingdings" w:hAnsi="Wingdings" w:hint="default"/>
      </w:rPr>
    </w:lvl>
    <w:lvl w:ilvl="4" w:tplc="F19A4D6E" w:tentative="1">
      <w:start w:val="1"/>
      <w:numFmt w:val="bullet"/>
      <w:lvlText w:val=""/>
      <w:lvlJc w:val="left"/>
      <w:pPr>
        <w:tabs>
          <w:tab w:val="num" w:pos="3600"/>
        </w:tabs>
        <w:ind w:left="3600" w:hanging="360"/>
      </w:pPr>
      <w:rPr>
        <w:rFonts w:ascii="Wingdings" w:hAnsi="Wingdings" w:hint="default"/>
      </w:rPr>
    </w:lvl>
    <w:lvl w:ilvl="5" w:tplc="043234C6" w:tentative="1">
      <w:start w:val="1"/>
      <w:numFmt w:val="bullet"/>
      <w:lvlText w:val=""/>
      <w:lvlJc w:val="left"/>
      <w:pPr>
        <w:tabs>
          <w:tab w:val="num" w:pos="4320"/>
        </w:tabs>
        <w:ind w:left="4320" w:hanging="360"/>
      </w:pPr>
      <w:rPr>
        <w:rFonts w:ascii="Wingdings" w:hAnsi="Wingdings" w:hint="default"/>
      </w:rPr>
    </w:lvl>
    <w:lvl w:ilvl="6" w:tplc="0EFAFEA0" w:tentative="1">
      <w:start w:val="1"/>
      <w:numFmt w:val="bullet"/>
      <w:lvlText w:val=""/>
      <w:lvlJc w:val="left"/>
      <w:pPr>
        <w:tabs>
          <w:tab w:val="num" w:pos="5040"/>
        </w:tabs>
        <w:ind w:left="5040" w:hanging="360"/>
      </w:pPr>
      <w:rPr>
        <w:rFonts w:ascii="Wingdings" w:hAnsi="Wingdings" w:hint="default"/>
      </w:rPr>
    </w:lvl>
    <w:lvl w:ilvl="7" w:tplc="0EFE8BF2" w:tentative="1">
      <w:start w:val="1"/>
      <w:numFmt w:val="bullet"/>
      <w:lvlText w:val=""/>
      <w:lvlJc w:val="left"/>
      <w:pPr>
        <w:tabs>
          <w:tab w:val="num" w:pos="5760"/>
        </w:tabs>
        <w:ind w:left="5760" w:hanging="360"/>
      </w:pPr>
      <w:rPr>
        <w:rFonts w:ascii="Wingdings" w:hAnsi="Wingdings" w:hint="default"/>
      </w:rPr>
    </w:lvl>
    <w:lvl w:ilvl="8" w:tplc="239EB2F8"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4"/>
  </w:num>
  <w:num w:numId="3">
    <w:abstractNumId w:val="1"/>
  </w:num>
  <w:num w:numId="4">
    <w:abstractNumId w:val="6"/>
  </w:num>
  <w:num w:numId="5">
    <w:abstractNumId w:val="9"/>
  </w:num>
  <w:num w:numId="6">
    <w:abstractNumId w:val="0"/>
  </w:num>
  <w:num w:numId="7">
    <w:abstractNumId w:val="17"/>
  </w:num>
  <w:num w:numId="8">
    <w:abstractNumId w:val="7"/>
  </w:num>
  <w:num w:numId="9">
    <w:abstractNumId w:val="11"/>
  </w:num>
  <w:num w:numId="10">
    <w:abstractNumId w:val="2"/>
  </w:num>
  <w:num w:numId="11">
    <w:abstractNumId w:val="4"/>
  </w:num>
  <w:num w:numId="12">
    <w:abstractNumId w:val="18"/>
  </w:num>
  <w:num w:numId="13">
    <w:abstractNumId w:val="3"/>
  </w:num>
  <w:num w:numId="14">
    <w:abstractNumId w:val="19"/>
  </w:num>
  <w:num w:numId="15">
    <w:abstractNumId w:val="13"/>
  </w:num>
  <w:num w:numId="16">
    <w:abstractNumId w:val="15"/>
  </w:num>
  <w:num w:numId="17">
    <w:abstractNumId w:val="12"/>
  </w:num>
  <w:num w:numId="18">
    <w:abstractNumId w:val="16"/>
  </w:num>
  <w:num w:numId="19">
    <w:abstractNumId w:val="5"/>
  </w:num>
  <w:num w:numId="20">
    <w:abstractNumId w:val="10"/>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06A"/>
    <w:rsid w:val="000216C5"/>
    <w:rsid w:val="0004200D"/>
    <w:rsid w:val="000666B0"/>
    <w:rsid w:val="00093B76"/>
    <w:rsid w:val="000A1688"/>
    <w:rsid w:val="001452DE"/>
    <w:rsid w:val="001D0DED"/>
    <w:rsid w:val="001E55D9"/>
    <w:rsid w:val="001E74EF"/>
    <w:rsid w:val="00230527"/>
    <w:rsid w:val="00233BC1"/>
    <w:rsid w:val="00256D45"/>
    <w:rsid w:val="002608F6"/>
    <w:rsid w:val="002D4E15"/>
    <w:rsid w:val="00365F36"/>
    <w:rsid w:val="0038106A"/>
    <w:rsid w:val="00384277"/>
    <w:rsid w:val="003B4C13"/>
    <w:rsid w:val="003D2F2F"/>
    <w:rsid w:val="00461142"/>
    <w:rsid w:val="00462907"/>
    <w:rsid w:val="004B041B"/>
    <w:rsid w:val="004B33C3"/>
    <w:rsid w:val="004D13F9"/>
    <w:rsid w:val="004D2983"/>
    <w:rsid w:val="00502081"/>
    <w:rsid w:val="005662A0"/>
    <w:rsid w:val="005D6DA1"/>
    <w:rsid w:val="005F0B0B"/>
    <w:rsid w:val="00602111"/>
    <w:rsid w:val="00623E4A"/>
    <w:rsid w:val="006505B9"/>
    <w:rsid w:val="006537BB"/>
    <w:rsid w:val="006661FD"/>
    <w:rsid w:val="006762A0"/>
    <w:rsid w:val="006E586D"/>
    <w:rsid w:val="007157C2"/>
    <w:rsid w:val="00730893"/>
    <w:rsid w:val="00780E54"/>
    <w:rsid w:val="00797D11"/>
    <w:rsid w:val="007F6C26"/>
    <w:rsid w:val="00836012"/>
    <w:rsid w:val="00855622"/>
    <w:rsid w:val="008642EB"/>
    <w:rsid w:val="008B7289"/>
    <w:rsid w:val="008C43F0"/>
    <w:rsid w:val="0092551F"/>
    <w:rsid w:val="00936562"/>
    <w:rsid w:val="009807BA"/>
    <w:rsid w:val="009D5FB6"/>
    <w:rsid w:val="009E2E8A"/>
    <w:rsid w:val="009E39A3"/>
    <w:rsid w:val="00A02D7F"/>
    <w:rsid w:val="00A05E70"/>
    <w:rsid w:val="00A329A7"/>
    <w:rsid w:val="00A75E93"/>
    <w:rsid w:val="00A778A8"/>
    <w:rsid w:val="00A961E0"/>
    <w:rsid w:val="00B05865"/>
    <w:rsid w:val="00B275B6"/>
    <w:rsid w:val="00BE5693"/>
    <w:rsid w:val="00BF0277"/>
    <w:rsid w:val="00C32F2E"/>
    <w:rsid w:val="00C3676D"/>
    <w:rsid w:val="00C55499"/>
    <w:rsid w:val="00CB50DD"/>
    <w:rsid w:val="00CB7D1A"/>
    <w:rsid w:val="00CD3B89"/>
    <w:rsid w:val="00CE17EF"/>
    <w:rsid w:val="00CF58D8"/>
    <w:rsid w:val="00CF78B4"/>
    <w:rsid w:val="00D34B15"/>
    <w:rsid w:val="00D64AF6"/>
    <w:rsid w:val="00DB1D5F"/>
    <w:rsid w:val="00E00551"/>
    <w:rsid w:val="00E013C4"/>
    <w:rsid w:val="00E24475"/>
    <w:rsid w:val="00E72CDE"/>
    <w:rsid w:val="00E72E74"/>
    <w:rsid w:val="00ED5E30"/>
    <w:rsid w:val="00EE6B2B"/>
    <w:rsid w:val="00F42537"/>
    <w:rsid w:val="00F91980"/>
    <w:rsid w:val="00FA4A8C"/>
    <w:rsid w:val="00FC248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F5184738-B8D5-479C-A9E5-4362E17B7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461142"/>
    <w:pPr>
      <w:spacing w:after="120" w:line="260" w:lineRule="atLeast"/>
    </w:pPr>
    <w:rPr>
      <w:rFonts w:ascii="Arial" w:eastAsia="MS Mincho" w:hAnsi="Arial"/>
      <w:color w:val="0D0D0D" w:themeColor="text1" w:themeTint="F2"/>
      <w:sz w:val="20"/>
      <w:szCs w:val="22"/>
      <w:lang w:val="en-US"/>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lang w:val="en-US"/>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Absatz-Standardschriftar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Standard"/>
    <w:qFormat/>
    <w:rsid w:val="00461142"/>
  </w:style>
  <w:style w:type="paragraph" w:customStyle="1" w:styleId="DSList1">
    <w:name w:val="DS_List 1"/>
    <w:qFormat/>
    <w:rsid w:val="006537BB"/>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paragraph" w:styleId="Listenabsatz">
    <w:name w:val="List Paragraph"/>
    <w:basedOn w:val="Standard"/>
    <w:uiPriority w:val="99"/>
    <w:qFormat/>
    <w:rsid w:val="0038106A"/>
    <w:pPr>
      <w:spacing w:after="0"/>
      <w:ind w:left="720"/>
      <w:contextualSpacing/>
    </w:pPr>
    <w:rPr>
      <w:rFonts w:eastAsiaTheme="minorHAnsi"/>
      <w:color w:val="auto"/>
      <w:sz w:val="22"/>
      <w:lang w:val="de-DE" w:eastAsia="zh-CN"/>
    </w:rPr>
  </w:style>
  <w:style w:type="paragraph" w:styleId="Kommentartext">
    <w:name w:val="annotation text"/>
    <w:basedOn w:val="Standard"/>
    <w:link w:val="KommentartextZchn"/>
    <w:uiPriority w:val="99"/>
    <w:semiHidden/>
    <w:rsid w:val="00E72E74"/>
    <w:pPr>
      <w:spacing w:after="200" w:line="240" w:lineRule="auto"/>
    </w:pPr>
    <w:rPr>
      <w:rFonts w:ascii="Calibri" w:eastAsia="Calibri" w:hAnsi="Calibri" w:cs="Times New Roman"/>
      <w:color w:val="auto"/>
      <w:szCs w:val="20"/>
      <w:lang w:val="de-DE"/>
    </w:rPr>
  </w:style>
  <w:style w:type="character" w:customStyle="1" w:styleId="KommentartextZchn">
    <w:name w:val="Kommentartext Zchn"/>
    <w:basedOn w:val="Absatz-Standardschriftart"/>
    <w:link w:val="Kommentartext"/>
    <w:uiPriority w:val="99"/>
    <w:rsid w:val="00E72E74"/>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507584">
      <w:bodyDiv w:val="1"/>
      <w:marLeft w:val="0"/>
      <w:marRight w:val="0"/>
      <w:marTop w:val="0"/>
      <w:marBottom w:val="0"/>
      <w:divBdr>
        <w:top w:val="none" w:sz="0" w:space="0" w:color="auto"/>
        <w:left w:val="none" w:sz="0" w:space="0" w:color="auto"/>
        <w:bottom w:val="none" w:sz="0" w:space="0" w:color="auto"/>
        <w:right w:val="none" w:sz="0" w:space="0" w:color="auto"/>
      </w:divBdr>
    </w:div>
    <w:div w:id="1373918981">
      <w:bodyDiv w:val="1"/>
      <w:marLeft w:val="0"/>
      <w:marRight w:val="0"/>
      <w:marTop w:val="0"/>
      <w:marBottom w:val="0"/>
      <w:divBdr>
        <w:top w:val="none" w:sz="0" w:space="0" w:color="auto"/>
        <w:left w:val="none" w:sz="0" w:space="0" w:color="auto"/>
        <w:bottom w:val="none" w:sz="0" w:space="0" w:color="auto"/>
        <w:right w:val="none" w:sz="0" w:space="0" w:color="auto"/>
      </w:divBdr>
    </w:div>
    <w:div w:id="1688753239">
      <w:bodyDiv w:val="1"/>
      <w:marLeft w:val="0"/>
      <w:marRight w:val="0"/>
      <w:marTop w:val="0"/>
      <w:marBottom w:val="0"/>
      <w:divBdr>
        <w:top w:val="none" w:sz="0" w:space="0" w:color="auto"/>
        <w:left w:val="none" w:sz="0" w:space="0" w:color="auto"/>
        <w:bottom w:val="none" w:sz="0" w:space="0" w:color="auto"/>
        <w:right w:val="none" w:sz="0" w:space="0" w:color="auto"/>
      </w:divBdr>
    </w:div>
    <w:div w:id="1860387292">
      <w:bodyDiv w:val="1"/>
      <w:marLeft w:val="0"/>
      <w:marRight w:val="0"/>
      <w:marTop w:val="0"/>
      <w:marBottom w:val="0"/>
      <w:divBdr>
        <w:top w:val="none" w:sz="0" w:space="0" w:color="auto"/>
        <w:left w:val="none" w:sz="0" w:space="0" w:color="auto"/>
        <w:bottom w:val="none" w:sz="0" w:space="0" w:color="auto"/>
        <w:right w:val="none" w:sz="0" w:space="0" w:color="auto"/>
      </w:divBdr>
    </w:div>
    <w:div w:id="20077090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2B12C-B2CB-4B0D-AA2E-A283CF55A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573</Words>
  <Characters>3617</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Sirona Dental GmbH</Company>
  <LinksUpToDate>false</LinksUpToDate>
  <CharactersWithSpaces>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Lauinger Tanja</dc:creator>
  <cp:lastModifiedBy>Salewski, Britt</cp:lastModifiedBy>
  <cp:revision>2</cp:revision>
  <cp:lastPrinted>2017-03-15T15:01:00Z</cp:lastPrinted>
  <dcterms:created xsi:type="dcterms:W3CDTF">2017-03-15T17:02:00Z</dcterms:created>
  <dcterms:modified xsi:type="dcterms:W3CDTF">2017-03-15T17:02:00Z</dcterms:modified>
</cp:coreProperties>
</file>